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Spec="right" w:tblpY="1"/>
        <w:tblOverlap w:val="never"/>
        <w:tblW w:w="15451" w:type="dxa"/>
        <w:tblLook w:val="04A0" w:firstRow="1" w:lastRow="0" w:firstColumn="1" w:lastColumn="0" w:noHBand="0" w:noVBand="1"/>
      </w:tblPr>
      <w:tblGrid>
        <w:gridCol w:w="15451"/>
      </w:tblGrid>
      <w:tr w:rsidR="0075172D" w:rsidTr="24946E3F" w14:paraId="51384B1C" w14:textId="77777777">
        <w:trPr>
          <w:trHeight w:val="990"/>
        </w:trPr>
        <w:tc>
          <w:tcPr>
            <w:tcW w:w="15451" w:type="dxa"/>
            <w:shd w:val="clear" w:color="auto" w:fill="FFFF00"/>
            <w:tcMar/>
            <w:vAlign w:val="center"/>
          </w:tcPr>
          <w:p w:rsidRPr="00511ED2" w:rsidR="0075172D" w:rsidP="24946E3F" w:rsidRDefault="0075172D" w14:paraId="51384B1B" w14:textId="7CA8B9F0">
            <w:pPr>
              <w:rPr>
                <w:b w:val="1"/>
                <w:bCs w:val="1"/>
              </w:rPr>
            </w:pPr>
            <w:permStart w:ed="tlg.org.uk\gill.viner" w:id="1135570879"/>
            <w:permEnd w:id="1135570879"/>
            <w:r w:rsidRPr="24946E3F">
              <w:rPr>
                <w:b w:val="1"/>
                <w:bCs w:val="1"/>
              </w:rPr>
              <w:t xml:space="preserve">ACTIVITY RA:  </w:t>
            </w:r>
            <w:r w:rsidRPr="24946E3F" w:rsidR="00BE370E">
              <w:rPr>
                <w:b w:val="1"/>
                <w:bCs w:val="1"/>
              </w:rPr>
              <w:t xml:space="preserve">Off-site </w:t>
            </w:r>
            <w:r w:rsidRPr="24946E3F" w:rsidR="00BE370E">
              <w:rPr>
                <w:b w:val="1"/>
                <w:bCs w:val="1"/>
              </w:rPr>
              <w:t xml:space="preserve">Activity  THE</w:t>
            </w:r>
            <w:r w:rsidRPr="24946E3F" w:rsidR="00BE370E">
              <w:rPr>
                <w:b w:val="1"/>
                <w:bCs w:val="1"/>
              </w:rPr>
              <w:t xml:space="preserve"> PATCH PROJECT CIC</w:t>
            </w:r>
          </w:p>
        </w:tc>
      </w:tr>
    </w:tbl>
    <w:p w:rsidR="00E037F4" w:rsidRDefault="00E037F4" w14:paraId="7474D49A" w14:textId="77777777"/>
    <w:tbl>
      <w:tblPr>
        <w:tblStyle w:val="TableGrid"/>
        <w:tblW w:w="15503" w:type="dxa"/>
        <w:tblLook w:val="04A0" w:firstRow="1" w:lastRow="0" w:firstColumn="1" w:lastColumn="0" w:noHBand="0" w:noVBand="1"/>
      </w:tblPr>
      <w:tblGrid>
        <w:gridCol w:w="2376"/>
        <w:gridCol w:w="2864"/>
        <w:gridCol w:w="1276"/>
        <w:gridCol w:w="1178"/>
        <w:gridCol w:w="2791"/>
        <w:gridCol w:w="1276"/>
        <w:gridCol w:w="3742"/>
      </w:tblGrid>
      <w:tr w:rsidR="00511ED2" w:rsidTr="24946E3F" w14:paraId="51384B20" w14:textId="77777777">
        <w:tc>
          <w:tcPr>
            <w:tcW w:w="7694" w:type="dxa"/>
            <w:gridSpan w:val="4"/>
            <w:tcMar/>
          </w:tcPr>
          <w:p w:rsidR="00511ED2" w:rsidRDefault="00511ED2" w14:paraId="51384B1E" w14:textId="410D14DA"/>
        </w:tc>
        <w:tc>
          <w:tcPr>
            <w:tcW w:w="7809" w:type="dxa"/>
            <w:gridSpan w:val="3"/>
            <w:tcMar/>
          </w:tcPr>
          <w:p w:rsidR="00511ED2" w:rsidRDefault="00511ED2" w14:paraId="51384B1F" w14:textId="47E5EB6E">
            <w:r w:rsidR="24946E3F">
              <w:rPr/>
              <w:t>Assessment carried out by: H Goodier</w:t>
            </w:r>
          </w:p>
        </w:tc>
      </w:tr>
      <w:tr w:rsidR="00511ED2" w:rsidTr="24946E3F" w14:paraId="51384B23" w14:textId="77777777">
        <w:tc>
          <w:tcPr>
            <w:tcW w:w="7694" w:type="dxa"/>
            <w:gridSpan w:val="4"/>
            <w:tcMar/>
          </w:tcPr>
          <w:p w:rsidR="00511ED2" w:rsidRDefault="00511ED2" w14:paraId="51384B21" w14:textId="37CA0099">
            <w:r w:rsidR="24946E3F">
              <w:rPr/>
              <w:t>Date assessment was carried out: 12/25</w:t>
            </w:r>
          </w:p>
        </w:tc>
        <w:tc>
          <w:tcPr>
            <w:tcW w:w="7809" w:type="dxa"/>
            <w:gridSpan w:val="3"/>
            <w:tcMar/>
          </w:tcPr>
          <w:p w:rsidR="00511ED2" w:rsidP="24946E3F" w:rsidRDefault="00A27FF8" w14:paraId="51384B22" w14:textId="393F360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24946E3F">
              <w:rPr/>
              <w:t>12/26</w:t>
            </w:r>
          </w:p>
        </w:tc>
      </w:tr>
      <w:tr w:rsidRPr="00690DC9" w:rsidR="00F723C2" w:rsidTr="24946E3F" w14:paraId="51384B2E" w14:textId="77777777">
        <w:trPr>
          <w:tblHeader/>
        </w:trPr>
        <w:tc>
          <w:tcPr>
            <w:tcW w:w="2376" w:type="dxa"/>
            <w:shd w:val="clear" w:color="auto" w:fill="92D050"/>
            <w:tcMar/>
            <w:vAlign w:val="center"/>
          </w:tcPr>
          <w:p w:rsidRPr="00690DC9" w:rsidR="00F723C2" w:rsidP="00F723C2" w:rsidRDefault="00F723C2" w14:paraId="40904637" w14:textId="77777777">
            <w:pPr>
              <w:rPr>
                <w:rFonts w:ascii="Calibri" w:hAnsi="Calibri" w:eastAsia="Times New Roman" w:cs="Times New Roman"/>
                <w:b/>
                <w:bCs/>
                <w:color w:val="1F497D" w:themeColor="text2"/>
                <w:lang w:eastAsia="en-GB"/>
              </w:rPr>
            </w:pPr>
            <w:r w:rsidRPr="00690DC9">
              <w:rPr>
                <w:rFonts w:ascii="Calibri" w:hAnsi="Calibri" w:eastAsia="Times New Roman" w:cs="Times New Roman"/>
                <w:b/>
                <w:bCs/>
                <w:color w:val="1F497D" w:themeColor="text2"/>
                <w:lang w:eastAsia="en-GB"/>
              </w:rPr>
              <w:t>What are the hazards?</w:t>
            </w:r>
          </w:p>
          <w:p w:rsidRPr="00690DC9" w:rsidR="00F723C2" w:rsidP="00F723C2" w:rsidRDefault="00F723C2" w14:paraId="03E3C791" w14:textId="77777777">
            <w:pPr>
              <w:rPr>
                <w:b/>
                <w:color w:val="1F497D" w:themeColor="text2"/>
              </w:rPr>
            </w:pPr>
          </w:p>
          <w:p w:rsidRPr="00690DC9" w:rsidR="00F723C2" w:rsidP="00F723C2" w:rsidRDefault="00F723C2" w14:paraId="51384B25" w14:textId="46C35C3B">
            <w:pPr>
              <w:rPr>
                <w:b/>
                <w:color w:val="1F497D" w:themeColor="text2"/>
              </w:rPr>
            </w:pPr>
          </w:p>
        </w:tc>
        <w:tc>
          <w:tcPr>
            <w:tcW w:w="2864" w:type="dxa"/>
            <w:shd w:val="clear" w:color="auto" w:fill="92D050"/>
            <w:tcMar/>
            <w:vAlign w:val="center"/>
          </w:tcPr>
          <w:p w:rsidRPr="00690DC9" w:rsidR="00F723C2" w:rsidP="00F723C2" w:rsidRDefault="00F723C2" w14:paraId="3F8B30A8" w14:textId="1E192C40">
            <w:pPr>
              <w:rPr>
                <w:b/>
                <w:color w:val="1F497D" w:themeColor="text2"/>
              </w:rPr>
            </w:pPr>
            <w:r w:rsidRPr="00690DC9">
              <w:rPr>
                <w:rFonts w:ascii="Calibri" w:hAnsi="Calibri" w:eastAsia="Times New Roman" w:cs="Times New Roman"/>
                <w:b/>
                <w:bCs/>
                <w:color w:val="1F497D" w:themeColor="text2"/>
                <w:lang w:eastAsia="en-GB"/>
              </w:rPr>
              <w:t>Who might be harmed and how?</w:t>
            </w:r>
          </w:p>
        </w:tc>
        <w:tc>
          <w:tcPr>
            <w:tcW w:w="1276" w:type="dxa"/>
            <w:shd w:val="clear" w:color="auto" w:fill="92D050"/>
            <w:tcMar/>
            <w:vAlign w:val="center"/>
          </w:tcPr>
          <w:p w:rsidR="00F723C2" w:rsidP="00F723C2" w:rsidRDefault="00F723C2" w14:paraId="5FCEF613" w14:textId="1DD2EAEC">
            <w:pPr>
              <w:rPr>
                <w:b/>
                <w:color w:val="1F497D" w:themeColor="text2"/>
              </w:rPr>
            </w:pPr>
            <w:r w:rsidRPr="00690DC9">
              <w:rPr>
                <w:b/>
                <w:color w:val="1F497D" w:themeColor="text2"/>
              </w:rPr>
              <w:t>Level of risk before control measures</w:t>
            </w:r>
          </w:p>
          <w:p w:rsidRPr="00690DC9" w:rsidR="00F723C2" w:rsidP="00F723C2" w:rsidRDefault="00F723C2" w14:paraId="51384B26" w14:textId="346056F8">
            <w:pPr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(high, medium or low)</w:t>
            </w:r>
          </w:p>
        </w:tc>
        <w:tc>
          <w:tcPr>
            <w:tcW w:w="3969" w:type="dxa"/>
            <w:gridSpan w:val="2"/>
            <w:shd w:val="clear" w:color="auto" w:fill="92D050"/>
            <w:tcMar/>
            <w:vAlign w:val="center"/>
          </w:tcPr>
          <w:p w:rsidRPr="00690DC9" w:rsidR="00F723C2" w:rsidP="00F723C2" w:rsidRDefault="00F723C2" w14:paraId="51384B28" w14:textId="57C99E79">
            <w:pPr>
              <w:rPr>
                <w:b/>
                <w:color w:val="1F497D" w:themeColor="text2"/>
              </w:rPr>
            </w:pPr>
            <w:r w:rsidRPr="00690DC9">
              <w:rPr>
                <w:rFonts w:ascii="Calibri" w:hAnsi="Calibri" w:eastAsia="Times New Roman" w:cs="Times New Roman"/>
                <w:b/>
                <w:bCs/>
                <w:color w:val="1F497D" w:themeColor="text2"/>
                <w:lang w:eastAsia="en-GB"/>
              </w:rPr>
              <w:t>Control measures</w:t>
            </w:r>
          </w:p>
        </w:tc>
        <w:tc>
          <w:tcPr>
            <w:tcW w:w="1276" w:type="dxa"/>
            <w:shd w:val="clear" w:color="auto" w:fill="92D050"/>
            <w:tcMar/>
            <w:vAlign w:val="center"/>
          </w:tcPr>
          <w:p w:rsidR="00F723C2" w:rsidP="00F723C2" w:rsidRDefault="00F723C2" w14:paraId="670AC60E" w14:textId="77777777">
            <w:pPr>
              <w:rPr>
                <w:b/>
                <w:color w:val="1F497D" w:themeColor="text2"/>
              </w:rPr>
            </w:pPr>
          </w:p>
          <w:p w:rsidR="00F723C2" w:rsidP="00F723C2" w:rsidRDefault="00F723C2" w14:paraId="235CFDC6" w14:textId="77777777">
            <w:pPr>
              <w:rPr>
                <w:b/>
                <w:color w:val="1F497D" w:themeColor="text2"/>
              </w:rPr>
            </w:pPr>
            <w:r w:rsidRPr="00690DC9">
              <w:rPr>
                <w:b/>
                <w:color w:val="1F497D" w:themeColor="text2"/>
              </w:rPr>
              <w:t>Level of risk with control measures in place</w:t>
            </w:r>
          </w:p>
          <w:p w:rsidRPr="00690DC9" w:rsidR="00F723C2" w:rsidP="00F723C2" w:rsidRDefault="00F723C2" w14:paraId="51384B2A" w14:textId="418063FB">
            <w:pPr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(high, medium or low)</w:t>
            </w:r>
          </w:p>
        </w:tc>
        <w:tc>
          <w:tcPr>
            <w:tcW w:w="3742" w:type="dxa"/>
            <w:shd w:val="clear" w:color="auto" w:fill="92D050"/>
            <w:tcMar/>
            <w:vAlign w:val="center"/>
          </w:tcPr>
          <w:p w:rsidR="00F723C2" w:rsidP="00F723C2" w:rsidRDefault="00F723C2" w14:paraId="5641F4BF" w14:textId="77777777">
            <w:pPr>
              <w:rPr>
                <w:rFonts w:ascii="Calibri" w:hAnsi="Calibri" w:eastAsia="Times New Roman" w:cs="Times New Roman"/>
                <w:b/>
                <w:bCs/>
                <w:color w:val="1F497D" w:themeColor="text2"/>
                <w:lang w:eastAsia="en-GB"/>
              </w:rPr>
            </w:pPr>
            <w:r w:rsidRPr="00690DC9">
              <w:rPr>
                <w:rFonts w:ascii="Calibri" w:hAnsi="Calibri" w:eastAsia="Times New Roman" w:cs="Times New Roman"/>
                <w:b/>
                <w:bCs/>
                <w:color w:val="1F497D" w:themeColor="text2"/>
                <w:lang w:eastAsia="en-GB"/>
              </w:rPr>
              <w:t>Further action to ensure control measures are effective</w:t>
            </w:r>
          </w:p>
          <w:p w:rsidRPr="00690DC9" w:rsidR="00F723C2" w:rsidP="00F723C2" w:rsidRDefault="00F723C2" w14:paraId="51384B2B" w14:textId="1DF433ED">
            <w:pPr>
              <w:rPr>
                <w:rFonts w:ascii="Calibri" w:hAnsi="Calibri" w:eastAsia="Times New Roman" w:cs="Times New Roman"/>
                <w:b/>
                <w:bCs/>
                <w:color w:val="1F497D" w:themeColor="text2"/>
                <w:lang w:eastAsia="en-GB"/>
              </w:rPr>
            </w:pPr>
          </w:p>
        </w:tc>
      </w:tr>
      <w:tr w:rsidRPr="00690DC9" w:rsidR="00F723C2" w:rsidTr="24946E3F" w14:paraId="182AAE7E" w14:textId="77777777">
        <w:trPr>
          <w:tblHeader/>
        </w:trPr>
        <w:tc>
          <w:tcPr>
            <w:tcW w:w="2376" w:type="dxa"/>
            <w:tcMar/>
            <w:vAlign w:val="center"/>
          </w:tcPr>
          <w:p w:rsidRPr="00690DC9" w:rsidR="00F723C2" w:rsidP="00F723C2" w:rsidRDefault="00BE370E" w14:paraId="7D1C2E58" w14:textId="3248046D">
            <w:pPr>
              <w:rPr>
                <w:rFonts w:ascii="Calibri" w:hAnsi="Calibri" w:eastAsia="Times New Roman" w:cs="Times New Roman"/>
                <w:b/>
                <w:bCs/>
                <w:color w:val="1F497D" w:themeColor="text2"/>
                <w:lang w:eastAsia="en-GB"/>
              </w:rPr>
            </w:pPr>
            <w:r w:rsidRPr="007D2C9A">
              <w:t xml:space="preserve">Road &amp; </w:t>
            </w:r>
            <w:r w:rsidR="00A27FF8">
              <w:t>t</w:t>
            </w:r>
            <w:r w:rsidRPr="007D2C9A">
              <w:t xml:space="preserve">ravel hazards during journey to and from </w:t>
            </w:r>
            <w:r w:rsidR="00A27FF8">
              <w:t>a</w:t>
            </w:r>
            <w:r w:rsidRPr="007D2C9A">
              <w:t>ctivity</w:t>
            </w:r>
          </w:p>
        </w:tc>
        <w:tc>
          <w:tcPr>
            <w:tcW w:w="2864" w:type="dxa"/>
            <w:tcMar/>
            <w:vAlign w:val="center"/>
          </w:tcPr>
          <w:p w:rsidRPr="00690DC9" w:rsidR="00F723C2" w:rsidP="00F723C2" w:rsidRDefault="00B2695F" w14:paraId="5738174A" w14:textId="50EE50CC">
            <w:pPr>
              <w:rPr>
                <w:b/>
                <w:color w:val="1F497D" w:themeColor="text2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en-GB"/>
              </w:rPr>
              <w:t>Students</w:t>
            </w:r>
            <w:r w:rsidRPr="007D2C9A" w:rsidR="00BE370E">
              <w:rPr>
                <w:rFonts w:ascii="Calibri" w:hAnsi="Calibri" w:eastAsia="Times New Roman" w:cs="Times New Roman"/>
                <w:color w:val="000000"/>
                <w:lang w:eastAsia="en-GB"/>
              </w:rPr>
              <w:t xml:space="preserve"> or staff members may sustain injury from other vehicles when accessing tra</w:t>
            </w:r>
            <w:r w:rsidR="00BE370E">
              <w:rPr>
                <w:rFonts w:ascii="Calibri" w:hAnsi="Calibri" w:eastAsia="Times New Roman" w:cs="Times New Roman"/>
                <w:color w:val="000000"/>
                <w:lang w:eastAsia="en-GB"/>
              </w:rPr>
              <w:t>nsport or injury during travel.</w:t>
            </w:r>
          </w:p>
        </w:tc>
        <w:tc>
          <w:tcPr>
            <w:tcW w:w="1276" w:type="dxa"/>
            <w:shd w:val="clear" w:color="auto" w:fill="FF0000"/>
            <w:tcMar/>
            <w:vAlign w:val="center"/>
          </w:tcPr>
          <w:p w:rsidRPr="00BE370E" w:rsidR="00F723C2" w:rsidP="00A27FF8" w:rsidRDefault="00E34B71" w14:paraId="3D2AE413" w14:textId="6047BE21">
            <w:pPr>
              <w:jc w:val="center"/>
              <w:rPr>
                <w:b/>
              </w:rPr>
            </w:pPr>
            <w:r>
              <w:rPr>
                <w:b/>
              </w:rPr>
              <w:t>High</w:t>
            </w:r>
          </w:p>
        </w:tc>
        <w:tc>
          <w:tcPr>
            <w:tcW w:w="3969" w:type="dxa"/>
            <w:gridSpan w:val="2"/>
            <w:tcMar/>
            <w:vAlign w:val="center"/>
          </w:tcPr>
          <w:p w:rsidRPr="00A27FF8" w:rsidR="00BE370E" w:rsidP="00A27FF8" w:rsidRDefault="00B2695F" w14:paraId="53C5922E" w14:textId="39EFE7E0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en-GB"/>
              </w:rPr>
              <w:t>Students</w:t>
            </w:r>
            <w:r w:rsidRPr="00A27FF8" w:rsidR="00BE370E">
              <w:rPr>
                <w:rFonts w:ascii="Calibri" w:hAnsi="Calibri" w:eastAsia="Times New Roman" w:cs="Times New Roman"/>
                <w:color w:val="000000"/>
                <w:lang w:eastAsia="en-GB"/>
              </w:rPr>
              <w:t xml:space="preserve"> supervised by at least one member of staff at all times.</w:t>
            </w:r>
          </w:p>
          <w:p w:rsidRPr="00A27FF8" w:rsidR="00BE370E" w:rsidP="00A27FF8" w:rsidRDefault="00B2695F" w14:paraId="5D85C374" w14:textId="7570F4D1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en-GB"/>
              </w:rPr>
              <w:t>Students</w:t>
            </w:r>
            <w:r w:rsidRPr="00A27FF8" w:rsidR="00BE370E">
              <w:rPr>
                <w:rFonts w:ascii="Calibri" w:hAnsi="Calibri" w:eastAsia="Times New Roman" w:cs="Times New Roman"/>
                <w:color w:val="000000"/>
                <w:lang w:eastAsia="en-GB"/>
              </w:rPr>
              <w:t xml:space="preserve"> supervised when getting in and out means of transportation to ensure this is carried out safely.</w:t>
            </w:r>
            <w:r w:rsidRPr="00A27FF8" w:rsidR="00BE370E">
              <w:rPr>
                <w:rFonts w:ascii="Calibri" w:hAnsi="Calibri" w:eastAsia="Times New Roman" w:cs="Times New Roman"/>
                <w:color w:val="000000"/>
                <w:lang w:eastAsia="en-GB"/>
              </w:rPr>
              <w:tab/>
            </w:r>
          </w:p>
          <w:p w:rsidRPr="00A27FF8" w:rsidR="00BE370E" w:rsidP="00A27FF8" w:rsidRDefault="00B2695F" w14:paraId="6FA823B0" w14:textId="350E3798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en-GB"/>
              </w:rPr>
              <w:t>Students</w:t>
            </w:r>
            <w:r w:rsidRPr="00A27FF8" w:rsidR="00BE370E">
              <w:rPr>
                <w:rFonts w:ascii="Calibri" w:hAnsi="Calibri" w:eastAsia="Times New Roman" w:cs="Times New Roman"/>
                <w:color w:val="000000"/>
                <w:lang w:eastAsia="en-GB"/>
              </w:rPr>
              <w:t xml:space="preserve"> and staff to use any safety equipment supplied in the transportation e.g. seat belts</w:t>
            </w:r>
            <w:r w:rsidRPr="00A27FF8" w:rsidR="00BE370E">
              <w:rPr>
                <w:rFonts w:ascii="Calibri" w:hAnsi="Calibri" w:eastAsia="Times New Roman" w:cs="Times New Roman"/>
                <w:color w:val="000000"/>
                <w:lang w:eastAsia="en-GB"/>
              </w:rPr>
              <w:tab/>
            </w:r>
          </w:p>
          <w:p w:rsidRPr="00A27FF8" w:rsidR="00BE370E" w:rsidP="00A27FF8" w:rsidRDefault="00BE370E" w14:paraId="206DFC05" w14:textId="77777777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 w:rsidRPr="00A27FF8">
              <w:rPr>
                <w:rFonts w:ascii="Calibri" w:hAnsi="Calibri" w:eastAsia="Times New Roman" w:cs="Times New Roman"/>
                <w:color w:val="000000"/>
                <w:lang w:eastAsia="en-GB"/>
              </w:rPr>
              <w:t>When using a mini bus there will be a minimum of one member of staff in addition to the driver.</w:t>
            </w:r>
            <w:r w:rsidRPr="00A27FF8">
              <w:rPr>
                <w:rFonts w:ascii="Calibri" w:hAnsi="Calibri" w:eastAsia="Times New Roman" w:cs="Times New Roman"/>
                <w:color w:val="000000"/>
                <w:lang w:eastAsia="en-GB"/>
              </w:rPr>
              <w:tab/>
            </w:r>
          </w:p>
          <w:p w:rsidR="00A27FF8" w:rsidP="00A27FF8" w:rsidRDefault="00A27FF8" w14:paraId="53697B5A" w14:textId="15E8868F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en-GB"/>
              </w:rPr>
              <w:t>If any students display risky behaviour this will be managed carefully by staff who will review whether it is safe for those students to take part in any subsequent trips</w:t>
            </w:r>
            <w:r w:rsidRPr="00A27FF8" w:rsidR="00BE370E">
              <w:rPr>
                <w:rFonts w:ascii="Calibri" w:hAnsi="Calibri" w:eastAsia="Times New Roman" w:cs="Times New Roman"/>
                <w:color w:val="000000"/>
                <w:lang w:eastAsia="en-GB"/>
              </w:rPr>
              <w:t>.</w:t>
            </w:r>
          </w:p>
          <w:p w:rsidRPr="00A27FF8" w:rsidR="00F723C2" w:rsidP="00A27FF8" w:rsidRDefault="00BE370E" w14:paraId="317C7B5A" w14:textId="2DCE0383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 w:rsidRPr="00A27FF8">
              <w:rPr>
                <w:rFonts w:ascii="Calibri" w:hAnsi="Calibri" w:eastAsia="Times New Roman" w:cs="Times New Roman"/>
                <w:color w:val="000000"/>
                <w:lang w:eastAsia="en-GB"/>
              </w:rPr>
              <w:t>RA carried out for new route / means of transport.</w:t>
            </w:r>
          </w:p>
        </w:tc>
        <w:tc>
          <w:tcPr>
            <w:tcW w:w="1276" w:type="dxa"/>
            <w:shd w:val="clear" w:color="auto" w:fill="9BBB59" w:themeFill="accent3"/>
            <w:tcMar/>
            <w:vAlign w:val="center"/>
          </w:tcPr>
          <w:p w:rsidRPr="00BE370E" w:rsidR="00F723C2" w:rsidP="00A27FF8" w:rsidRDefault="00BE370E" w14:paraId="0F950C5B" w14:textId="54EC16BD">
            <w:pPr>
              <w:jc w:val="center"/>
              <w:rPr>
                <w:rFonts w:ascii="Calibri" w:hAnsi="Calibri" w:eastAsia="Times New Roman" w:cs="Times New Roman"/>
                <w:b/>
                <w:bCs/>
                <w:lang w:eastAsia="en-GB"/>
              </w:rPr>
            </w:pPr>
            <w:r>
              <w:rPr>
                <w:rFonts w:ascii="Calibri" w:hAnsi="Calibri" w:eastAsia="Times New Roman" w:cs="Times New Roman"/>
                <w:b/>
                <w:bCs/>
                <w:lang w:eastAsia="en-GB"/>
              </w:rPr>
              <w:t>Low</w:t>
            </w:r>
          </w:p>
        </w:tc>
        <w:tc>
          <w:tcPr>
            <w:tcW w:w="3742" w:type="dxa"/>
            <w:tcMar/>
            <w:vAlign w:val="center"/>
          </w:tcPr>
          <w:p w:rsidRPr="00A27FF8" w:rsidR="00F723C2" w:rsidP="00A27FF8" w:rsidRDefault="00F723C2" w14:paraId="6407BEAC" w14:textId="77777777">
            <w:pPr>
              <w:pStyle w:val="ListParagraph"/>
              <w:numPr>
                <w:ilvl w:val="0"/>
                <w:numId w:val="31"/>
              </w:numPr>
              <w:rPr>
                <w:b/>
              </w:rPr>
            </w:pPr>
          </w:p>
        </w:tc>
      </w:tr>
      <w:tr w:rsidRPr="00690DC9" w:rsidR="00F723C2" w:rsidTr="24946E3F" w14:paraId="40213745" w14:textId="77777777">
        <w:trPr>
          <w:tblHeader/>
        </w:trPr>
        <w:tc>
          <w:tcPr>
            <w:tcW w:w="2376" w:type="dxa"/>
            <w:tcMar/>
            <w:vAlign w:val="center"/>
          </w:tcPr>
          <w:p w:rsidRPr="00690DC9" w:rsidR="00F723C2" w:rsidP="00F723C2" w:rsidRDefault="00BE370E" w14:paraId="125C0815" w14:textId="42725E34">
            <w:pPr>
              <w:rPr>
                <w:rFonts w:ascii="Calibri" w:hAnsi="Calibri" w:eastAsia="Times New Roman" w:cs="Times New Roman"/>
                <w:b/>
                <w:bCs/>
                <w:color w:val="1F497D" w:themeColor="text2"/>
                <w:lang w:eastAsia="en-GB"/>
              </w:rPr>
            </w:pPr>
            <w:r>
              <w:lastRenderedPageBreak/>
              <w:t xml:space="preserve">Hazards associated with specific </w:t>
            </w:r>
            <w:r w:rsidR="00A27FF8">
              <w:t>o</w:t>
            </w:r>
            <w:r>
              <w:t xml:space="preserve">utdoor </w:t>
            </w:r>
            <w:r w:rsidR="00A27FF8">
              <w:t>a</w:t>
            </w:r>
            <w:r>
              <w:t>ctivities</w:t>
            </w:r>
          </w:p>
        </w:tc>
        <w:tc>
          <w:tcPr>
            <w:tcW w:w="2864" w:type="dxa"/>
            <w:tcMar/>
            <w:vAlign w:val="center"/>
          </w:tcPr>
          <w:p w:rsidRPr="00690DC9" w:rsidR="00F723C2" w:rsidP="00F723C2" w:rsidRDefault="00B2695F" w14:paraId="3AC803F7" w14:textId="6FE4660B">
            <w:pPr>
              <w:rPr>
                <w:b/>
                <w:color w:val="1F497D" w:themeColor="text2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en-GB"/>
              </w:rPr>
              <w:t>Students</w:t>
            </w:r>
            <w:r w:rsidRPr="007D2C9A" w:rsidR="00BE370E">
              <w:rPr>
                <w:rFonts w:ascii="Calibri" w:hAnsi="Calibri" w:eastAsia="Times New Roman" w:cs="Times New Roman"/>
                <w:color w:val="000000"/>
                <w:lang w:eastAsia="en-GB"/>
              </w:rPr>
              <w:t xml:space="preserve"> or staff members may sustain inju</w:t>
            </w:r>
            <w:r w:rsidR="00BE370E">
              <w:rPr>
                <w:rFonts w:ascii="Calibri" w:hAnsi="Calibri" w:eastAsia="Times New Roman" w:cs="Times New Roman"/>
                <w:color w:val="000000"/>
                <w:lang w:eastAsia="en-GB"/>
              </w:rPr>
              <w:t>ries from dangerous activities</w:t>
            </w:r>
          </w:p>
        </w:tc>
        <w:tc>
          <w:tcPr>
            <w:tcW w:w="1276" w:type="dxa"/>
            <w:shd w:val="clear" w:color="auto" w:fill="FF0000"/>
            <w:tcMar/>
            <w:vAlign w:val="center"/>
          </w:tcPr>
          <w:p w:rsidRPr="00690DC9" w:rsidR="00F723C2" w:rsidP="00A27FF8" w:rsidRDefault="00E34B71" w14:paraId="6FAED855" w14:textId="3CF5C0C2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</w:rPr>
              <w:t>High</w:t>
            </w:r>
          </w:p>
        </w:tc>
        <w:tc>
          <w:tcPr>
            <w:tcW w:w="3969" w:type="dxa"/>
            <w:gridSpan w:val="2"/>
            <w:tcMar/>
            <w:vAlign w:val="center"/>
          </w:tcPr>
          <w:p w:rsidRPr="00A27FF8" w:rsidR="00BE370E" w:rsidP="00A27FF8" w:rsidRDefault="00BE370E" w14:paraId="72BD5225" w14:textId="77777777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 w:rsidRPr="00A27FF8">
              <w:rPr>
                <w:rFonts w:ascii="Calibri" w:hAnsi="Calibri" w:eastAsia="Times New Roman" w:cs="Times New Roman"/>
                <w:color w:val="000000"/>
                <w:lang w:eastAsia="en-GB"/>
              </w:rPr>
              <w:t>Potentially dangerous outdoor activities only to be delivered by a third party with fully qualified instructors.</w:t>
            </w:r>
          </w:p>
          <w:p w:rsidRPr="00A27FF8" w:rsidR="00BE370E" w:rsidP="00A27FF8" w:rsidRDefault="00BE370E" w14:paraId="64053AF8" w14:textId="77777777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 w:rsidRPr="00A27FF8">
              <w:rPr>
                <w:rFonts w:ascii="Calibri" w:hAnsi="Calibri" w:eastAsia="Times New Roman" w:cs="Times New Roman"/>
                <w:color w:val="000000"/>
                <w:lang w:eastAsia="en-GB"/>
              </w:rPr>
              <w:t>Equipment only to be used as provided by third party.</w:t>
            </w:r>
            <w:r w:rsidRPr="00A27FF8">
              <w:rPr>
                <w:rFonts w:ascii="Calibri" w:hAnsi="Calibri" w:eastAsia="Times New Roman" w:cs="Times New Roman"/>
                <w:color w:val="000000"/>
                <w:lang w:eastAsia="en-GB"/>
              </w:rPr>
              <w:tab/>
            </w:r>
          </w:p>
          <w:p w:rsidRPr="00A27FF8" w:rsidR="00F723C2" w:rsidP="00A27FF8" w:rsidRDefault="00BE370E" w14:paraId="21AE2965" w14:textId="37B41ABB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eastAsia="Times New Roman" w:cs="Times New Roman"/>
                <w:b/>
                <w:bCs/>
                <w:color w:val="1F497D" w:themeColor="text2"/>
                <w:lang w:eastAsia="en-GB"/>
              </w:rPr>
            </w:pPr>
            <w:r w:rsidRPr="00A27FF8">
              <w:rPr>
                <w:rFonts w:ascii="Calibri" w:hAnsi="Calibri" w:eastAsia="Times New Roman" w:cs="Times New Roman"/>
                <w:lang w:eastAsia="en-GB"/>
              </w:rPr>
              <w:t>RA's to be obtained from 3rd party carrying out the activity.</w:t>
            </w:r>
          </w:p>
        </w:tc>
        <w:tc>
          <w:tcPr>
            <w:tcW w:w="1276" w:type="dxa"/>
            <w:shd w:val="clear" w:color="auto" w:fill="9BBB59" w:themeFill="accent3"/>
            <w:tcMar/>
            <w:vAlign w:val="center"/>
          </w:tcPr>
          <w:p w:rsidRPr="00BE370E" w:rsidR="00F723C2" w:rsidP="00A27FF8" w:rsidRDefault="00BE370E" w14:paraId="3176CC8D" w14:textId="7E304E44">
            <w:pPr>
              <w:jc w:val="center"/>
              <w:rPr>
                <w:rFonts w:ascii="Calibri" w:hAnsi="Calibri" w:eastAsia="Times New Roman" w:cs="Times New Roman"/>
                <w:b/>
                <w:bCs/>
                <w:lang w:eastAsia="en-GB"/>
              </w:rPr>
            </w:pPr>
            <w:r w:rsidRPr="00BE370E">
              <w:rPr>
                <w:rFonts w:ascii="Calibri" w:hAnsi="Calibri" w:eastAsia="Times New Roman" w:cs="Times New Roman"/>
                <w:b/>
                <w:bCs/>
                <w:lang w:eastAsia="en-GB"/>
              </w:rPr>
              <w:t>Low</w:t>
            </w:r>
          </w:p>
        </w:tc>
        <w:tc>
          <w:tcPr>
            <w:tcW w:w="3742" w:type="dxa"/>
            <w:tcMar/>
            <w:vAlign w:val="center"/>
          </w:tcPr>
          <w:p w:rsidRPr="001621B0" w:rsidR="00F723C2" w:rsidP="00A27FF8" w:rsidRDefault="00AC31F1" w14:paraId="3592144A" w14:textId="0F6F094D">
            <w:pPr>
              <w:pStyle w:val="ListParagraph"/>
              <w:numPr>
                <w:ilvl w:val="0"/>
                <w:numId w:val="31"/>
              </w:numPr>
            </w:pPr>
            <w:r w:rsidRPr="001621B0">
              <w:t xml:space="preserve">Ensure all </w:t>
            </w:r>
            <w:r w:rsidRPr="001621B0" w:rsidR="00CE0B4C">
              <w:t>documentation is in place before activities take place (</w:t>
            </w:r>
            <w:proofErr w:type="spellStart"/>
            <w:r w:rsidRPr="001621B0" w:rsidR="00CE0B4C">
              <w:t>eg</w:t>
            </w:r>
            <w:proofErr w:type="spellEnd"/>
            <w:r w:rsidRPr="001621B0" w:rsidR="00CE0B4C">
              <w:t>. RA’s)</w:t>
            </w:r>
          </w:p>
        </w:tc>
      </w:tr>
      <w:tr w:rsidRPr="00690DC9" w:rsidR="00F723C2" w:rsidTr="24946E3F" w14:paraId="5BF4E9F3" w14:textId="77777777">
        <w:trPr>
          <w:tblHeader/>
        </w:trPr>
        <w:tc>
          <w:tcPr>
            <w:tcW w:w="2376" w:type="dxa"/>
            <w:tcMar/>
            <w:vAlign w:val="center"/>
          </w:tcPr>
          <w:p w:rsidRPr="00690DC9" w:rsidR="00F723C2" w:rsidP="00F723C2" w:rsidRDefault="00BE370E" w14:paraId="12C60391" w14:textId="69419208">
            <w:pPr>
              <w:rPr>
                <w:rFonts w:ascii="Calibri" w:hAnsi="Calibri" w:eastAsia="Times New Roman" w:cs="Times New Roman"/>
                <w:b/>
                <w:bCs/>
                <w:color w:val="1F497D" w:themeColor="text2"/>
                <w:lang w:eastAsia="en-GB"/>
              </w:rPr>
            </w:pPr>
            <w:r w:rsidRPr="00882818">
              <w:rPr>
                <w:rFonts w:ascii="Calibri" w:hAnsi="Calibri" w:eastAsia="Times New Roman" w:cs="Times New Roman"/>
                <w:color w:val="000000"/>
                <w:lang w:eastAsia="en-GB"/>
              </w:rPr>
              <w:t>Unfamiliar environment, new equipment &amp; facilities etc</w:t>
            </w:r>
            <w:r w:rsidR="00A27FF8">
              <w:rPr>
                <w:rFonts w:ascii="Calibri" w:hAnsi="Calibri" w:eastAsia="Times New Roman" w:cs="Times New Roman"/>
                <w:color w:val="000000"/>
                <w:lang w:eastAsia="en-GB"/>
              </w:rPr>
              <w:t>.</w:t>
            </w:r>
            <w:r w:rsidRPr="00882818">
              <w:rPr>
                <w:rFonts w:ascii="Calibri" w:hAnsi="Calibri" w:eastAsia="Times New Roman" w:cs="Times New Roman"/>
                <w:color w:val="000000"/>
                <w:lang w:eastAsia="en-GB"/>
              </w:rPr>
              <w:t xml:space="preserve"> creating new </w:t>
            </w:r>
            <w:r>
              <w:rPr>
                <w:rFonts w:ascii="Calibri" w:hAnsi="Calibri" w:eastAsia="Times New Roman" w:cs="Times New Roman"/>
                <w:color w:val="000000"/>
                <w:lang w:eastAsia="en-GB"/>
              </w:rPr>
              <w:t>hazards</w:t>
            </w:r>
          </w:p>
        </w:tc>
        <w:tc>
          <w:tcPr>
            <w:tcW w:w="2864" w:type="dxa"/>
            <w:tcMar/>
            <w:vAlign w:val="center"/>
          </w:tcPr>
          <w:p w:rsidRPr="00690DC9" w:rsidR="00F723C2" w:rsidP="00F723C2" w:rsidRDefault="00B2695F" w14:paraId="7D6ED833" w14:textId="2C3D41D9">
            <w:pPr>
              <w:rPr>
                <w:b/>
                <w:color w:val="1F497D" w:themeColor="text2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en-GB"/>
              </w:rPr>
              <w:t>Students</w:t>
            </w:r>
            <w:r w:rsidRPr="00882818" w:rsidR="00BE370E">
              <w:rPr>
                <w:rFonts w:ascii="Calibri" w:hAnsi="Calibri" w:eastAsia="Times New Roman" w:cs="Times New Roman"/>
                <w:color w:val="000000"/>
                <w:lang w:eastAsia="en-GB"/>
              </w:rPr>
              <w:t xml:space="preserve"> or staff members may sustain injury </w:t>
            </w:r>
            <w:r w:rsidR="00BE370E">
              <w:rPr>
                <w:rFonts w:ascii="Calibri" w:hAnsi="Calibri" w:eastAsia="Times New Roman" w:cs="Times New Roman"/>
                <w:color w:val="000000"/>
                <w:lang w:eastAsia="en-GB"/>
              </w:rPr>
              <w:t>if not aware of new environment</w:t>
            </w:r>
          </w:p>
        </w:tc>
        <w:tc>
          <w:tcPr>
            <w:tcW w:w="1276" w:type="dxa"/>
            <w:shd w:val="clear" w:color="auto" w:fill="F79646" w:themeFill="accent6"/>
            <w:tcMar/>
            <w:vAlign w:val="center"/>
          </w:tcPr>
          <w:p w:rsidRPr="00BE370E" w:rsidR="00F723C2" w:rsidP="00A27FF8" w:rsidRDefault="00E34B71" w14:paraId="51838EF7" w14:textId="0724847C">
            <w:pPr>
              <w:jc w:val="center"/>
              <w:rPr>
                <w:b/>
              </w:rPr>
            </w:pPr>
            <w:r>
              <w:rPr>
                <w:b/>
              </w:rPr>
              <w:t>Medium</w:t>
            </w:r>
          </w:p>
        </w:tc>
        <w:tc>
          <w:tcPr>
            <w:tcW w:w="3969" w:type="dxa"/>
            <w:gridSpan w:val="2"/>
            <w:tcMar/>
            <w:vAlign w:val="center"/>
          </w:tcPr>
          <w:p w:rsidR="009F6378" w:rsidP="009F6378" w:rsidRDefault="009F6378" w14:paraId="7DCC4830" w14:textId="77777777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en-GB"/>
              </w:rPr>
              <w:t>Individual risk assessments include stressors and calmers and consider carefully the factors that may increase risk on off-site trips.</w:t>
            </w:r>
          </w:p>
          <w:p w:rsidRPr="00A27FF8" w:rsidR="00BE370E" w:rsidP="00A27FF8" w:rsidRDefault="00BE370E" w14:paraId="181882B8" w14:textId="40054DC0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eastAsia="Times New Roman" w:cs="Times New Roman"/>
                <w:lang w:eastAsia="en-GB"/>
              </w:rPr>
            </w:pPr>
            <w:r w:rsidRPr="24946E3F" w:rsidR="24946E3F">
              <w:rPr>
                <w:rFonts w:ascii="Calibri" w:hAnsi="Calibri" w:eastAsia="Times New Roman" w:cs="Times New Roman"/>
                <w:lang w:eastAsia="en-GB"/>
              </w:rPr>
              <w:t>All activities off-site to be supervised by at least 2 members of Staff and centre staff.</w:t>
            </w:r>
            <w:r>
              <w:tab/>
            </w:r>
          </w:p>
          <w:p w:rsidRPr="00A27FF8" w:rsidR="00BE370E" w:rsidP="00A27FF8" w:rsidRDefault="00BE370E" w14:paraId="7F5B8569" w14:textId="2AE72471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eastAsia="Times New Roman" w:cs="Times New Roman"/>
                <w:lang w:eastAsia="en-GB"/>
              </w:rPr>
            </w:pPr>
            <w:r w:rsidRPr="00A27FF8">
              <w:rPr>
                <w:rFonts w:ascii="Calibri" w:hAnsi="Calibri" w:eastAsia="Times New Roman" w:cs="Times New Roman"/>
                <w:lang w:eastAsia="en-GB"/>
              </w:rPr>
              <w:t xml:space="preserve">All </w:t>
            </w:r>
            <w:r w:rsidR="00B2695F">
              <w:rPr>
                <w:rFonts w:ascii="Calibri" w:hAnsi="Calibri" w:eastAsia="Times New Roman" w:cs="Times New Roman"/>
                <w:lang w:eastAsia="en-GB"/>
              </w:rPr>
              <w:t>students</w:t>
            </w:r>
            <w:r w:rsidRPr="00A27FF8">
              <w:rPr>
                <w:rFonts w:ascii="Calibri" w:hAnsi="Calibri" w:eastAsia="Times New Roman" w:cs="Times New Roman"/>
                <w:lang w:eastAsia="en-GB"/>
              </w:rPr>
              <w:t xml:space="preserve"> to follow instructions / direction from both the staff and instructors.</w:t>
            </w:r>
            <w:r w:rsidRPr="00A27FF8">
              <w:rPr>
                <w:rFonts w:ascii="Calibri" w:hAnsi="Calibri" w:eastAsia="Times New Roman" w:cs="Times New Roman"/>
                <w:lang w:eastAsia="en-GB"/>
              </w:rPr>
              <w:tab/>
            </w:r>
          </w:p>
          <w:p w:rsidR="009F6378" w:rsidP="009F6378" w:rsidRDefault="00BE370E" w14:paraId="41A1CCBC" w14:textId="77777777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 w:rsidRPr="00A27FF8">
              <w:rPr>
                <w:rFonts w:ascii="Calibri" w:hAnsi="Calibri" w:eastAsia="Times New Roman" w:cs="Times New Roman"/>
                <w:lang w:eastAsia="en-GB"/>
              </w:rPr>
              <w:t xml:space="preserve">Any safety instructions to be given by staff or instructors prior to arrival at destination or commencement of activity. </w:t>
            </w:r>
            <w:r w:rsidR="009F6378">
              <w:rPr>
                <w:rFonts w:ascii="Calibri" w:hAnsi="Calibri" w:eastAsia="Times New Roman" w:cs="Times New Roman"/>
                <w:color w:val="000000"/>
                <w:lang w:eastAsia="en-GB"/>
              </w:rPr>
              <w:t>If any students display risky behaviour this will be managed carefully by staff who will review whether it is safe for those students to take part in any subsequent trips</w:t>
            </w:r>
            <w:r w:rsidRPr="00A27FF8" w:rsidR="009F6378">
              <w:rPr>
                <w:rFonts w:ascii="Calibri" w:hAnsi="Calibri" w:eastAsia="Times New Roman" w:cs="Times New Roman"/>
                <w:color w:val="000000"/>
                <w:lang w:eastAsia="en-GB"/>
              </w:rPr>
              <w:t>.</w:t>
            </w:r>
          </w:p>
          <w:p w:rsidRPr="00A27FF8" w:rsidR="00F723C2" w:rsidP="00A27FF8" w:rsidRDefault="00BE370E" w14:paraId="3F1089E6" w14:textId="10361A39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eastAsia="Times New Roman" w:cs="Times New Roman"/>
                <w:b/>
                <w:bCs/>
                <w:lang w:eastAsia="en-GB"/>
              </w:rPr>
            </w:pPr>
            <w:r w:rsidRPr="00A27FF8">
              <w:rPr>
                <w:rFonts w:ascii="Calibri" w:hAnsi="Calibri" w:eastAsia="Times New Roman" w:cs="Times New Roman"/>
                <w:lang w:eastAsia="en-GB"/>
              </w:rPr>
              <w:t xml:space="preserve">Any safety precautions relating to facilities being visited should be explained to </w:t>
            </w:r>
            <w:r w:rsidR="00B2695F">
              <w:rPr>
                <w:rFonts w:ascii="Calibri" w:hAnsi="Calibri" w:eastAsia="Times New Roman" w:cs="Times New Roman"/>
                <w:lang w:eastAsia="en-GB"/>
              </w:rPr>
              <w:t>students</w:t>
            </w:r>
            <w:r w:rsidRPr="00A27FF8">
              <w:rPr>
                <w:rFonts w:ascii="Calibri" w:hAnsi="Calibri" w:eastAsia="Times New Roman" w:cs="Times New Roman"/>
                <w:lang w:eastAsia="en-GB"/>
              </w:rPr>
              <w:t xml:space="preserve"> prior to arrival.</w:t>
            </w:r>
          </w:p>
        </w:tc>
        <w:tc>
          <w:tcPr>
            <w:tcW w:w="1276" w:type="dxa"/>
            <w:shd w:val="clear" w:color="auto" w:fill="9BBB59" w:themeFill="accent3"/>
            <w:tcMar/>
            <w:vAlign w:val="center"/>
          </w:tcPr>
          <w:p w:rsidRPr="00BE370E" w:rsidR="00F723C2" w:rsidP="00A27FF8" w:rsidRDefault="00BE370E" w14:paraId="7887132B" w14:textId="1FDF954E">
            <w:pPr>
              <w:jc w:val="center"/>
              <w:rPr>
                <w:rFonts w:ascii="Calibri" w:hAnsi="Calibri" w:eastAsia="Times New Roman" w:cs="Times New Roman"/>
                <w:b/>
                <w:bCs/>
                <w:lang w:eastAsia="en-GB"/>
              </w:rPr>
            </w:pPr>
            <w:r w:rsidRPr="00BE370E">
              <w:rPr>
                <w:rFonts w:ascii="Calibri" w:hAnsi="Calibri" w:eastAsia="Times New Roman" w:cs="Times New Roman"/>
                <w:b/>
                <w:bCs/>
                <w:lang w:eastAsia="en-GB"/>
              </w:rPr>
              <w:t>Low</w:t>
            </w:r>
          </w:p>
        </w:tc>
        <w:tc>
          <w:tcPr>
            <w:tcW w:w="3742" w:type="dxa"/>
            <w:tcMar/>
            <w:vAlign w:val="center"/>
          </w:tcPr>
          <w:p w:rsidRPr="00A27FF8" w:rsidR="00F723C2" w:rsidP="00A27FF8" w:rsidRDefault="00F723C2" w14:paraId="70F757EC" w14:textId="77777777">
            <w:pPr>
              <w:pStyle w:val="ListParagraph"/>
              <w:numPr>
                <w:ilvl w:val="0"/>
                <w:numId w:val="31"/>
              </w:numPr>
              <w:rPr>
                <w:b/>
              </w:rPr>
            </w:pPr>
          </w:p>
        </w:tc>
      </w:tr>
      <w:tr w:rsidRPr="00690DC9" w:rsidR="00F723C2" w:rsidTr="24946E3F" w14:paraId="0F22CC77" w14:textId="77777777">
        <w:trPr>
          <w:tblHeader/>
        </w:trPr>
        <w:tc>
          <w:tcPr>
            <w:tcW w:w="2376" w:type="dxa"/>
            <w:tcMar/>
            <w:vAlign w:val="center"/>
          </w:tcPr>
          <w:p w:rsidRPr="00690DC9" w:rsidR="00F723C2" w:rsidP="00F723C2" w:rsidRDefault="00BE370E" w14:paraId="3C4D3DFC" w14:textId="454671CB">
            <w:pPr>
              <w:rPr>
                <w:rFonts w:ascii="Calibri" w:hAnsi="Calibri" w:eastAsia="Times New Roman" w:cs="Times New Roman"/>
                <w:b/>
                <w:bCs/>
                <w:color w:val="1F497D" w:themeColor="text2"/>
                <w:lang w:eastAsia="en-GB"/>
              </w:rPr>
            </w:pPr>
            <w:r w:rsidRPr="00882818">
              <w:rPr>
                <w:rFonts w:ascii="Calibri" w:hAnsi="Calibri" w:eastAsia="Times New Roman" w:cs="Times New Roman"/>
                <w:color w:val="000000"/>
                <w:lang w:eastAsia="en-GB"/>
              </w:rPr>
              <w:t>Increased risk of hazards created by managing vulnerable youngsters, youngsters with add</w:t>
            </w:r>
            <w:r>
              <w:rPr>
                <w:rFonts w:ascii="Calibri" w:hAnsi="Calibri" w:eastAsia="Times New Roman" w:cs="Times New Roman"/>
                <w:color w:val="000000"/>
                <w:lang w:eastAsia="en-GB"/>
              </w:rPr>
              <w:t xml:space="preserve">itional needs &amp; </w:t>
            </w:r>
            <w:r w:rsidR="009F6378">
              <w:rPr>
                <w:rFonts w:ascii="Calibri" w:hAnsi="Calibri" w:eastAsia="Times New Roman" w:cs="Times New Roman"/>
                <w:color w:val="000000"/>
                <w:lang w:eastAsia="en-GB"/>
              </w:rPr>
              <w:t>potential stressors</w:t>
            </w:r>
          </w:p>
        </w:tc>
        <w:tc>
          <w:tcPr>
            <w:tcW w:w="2864" w:type="dxa"/>
            <w:tcMar/>
            <w:vAlign w:val="center"/>
          </w:tcPr>
          <w:p w:rsidRPr="00690DC9" w:rsidR="00F723C2" w:rsidP="00F723C2" w:rsidRDefault="00B2695F" w14:paraId="76D65BDE" w14:textId="58BF941E">
            <w:pPr>
              <w:rPr>
                <w:b/>
                <w:color w:val="1F497D" w:themeColor="text2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en-GB"/>
              </w:rPr>
              <w:t>Students</w:t>
            </w:r>
            <w:r w:rsidRPr="00882818" w:rsidR="00BE370E">
              <w:rPr>
                <w:rFonts w:ascii="Calibri" w:hAnsi="Calibri" w:eastAsia="Times New Roman" w:cs="Times New Roman"/>
                <w:color w:val="000000"/>
                <w:lang w:eastAsia="en-GB"/>
              </w:rPr>
              <w:t xml:space="preserve"> or staff members may face disruption, abuse or violence if vulnerable </w:t>
            </w:r>
            <w:r>
              <w:rPr>
                <w:rFonts w:ascii="Calibri" w:hAnsi="Calibri" w:eastAsia="Times New Roman" w:cs="Times New Roman"/>
                <w:color w:val="000000"/>
                <w:lang w:eastAsia="en-GB"/>
              </w:rPr>
              <w:t>students</w:t>
            </w:r>
            <w:r w:rsidRPr="00882818" w:rsidR="00BE370E">
              <w:rPr>
                <w:rFonts w:ascii="Calibri" w:hAnsi="Calibri" w:eastAsia="Times New Roman" w:cs="Times New Roman"/>
                <w:color w:val="000000"/>
                <w:lang w:eastAsia="en-GB"/>
              </w:rPr>
              <w:t xml:space="preserve"> a</w:t>
            </w:r>
            <w:r w:rsidR="00BE370E">
              <w:rPr>
                <w:rFonts w:ascii="Calibri" w:hAnsi="Calibri" w:eastAsia="Times New Roman" w:cs="Times New Roman"/>
                <w:color w:val="000000"/>
                <w:lang w:eastAsia="en-GB"/>
              </w:rPr>
              <w:t>re not supervised appropriately</w:t>
            </w:r>
          </w:p>
        </w:tc>
        <w:tc>
          <w:tcPr>
            <w:tcW w:w="1276" w:type="dxa"/>
            <w:shd w:val="clear" w:color="auto" w:fill="F79646" w:themeFill="accent6"/>
            <w:tcMar/>
            <w:vAlign w:val="center"/>
          </w:tcPr>
          <w:p w:rsidRPr="00BE370E" w:rsidR="00F723C2" w:rsidP="00A27FF8" w:rsidRDefault="00E34B71" w14:paraId="7A4FB17A" w14:textId="2E8D5633">
            <w:pPr>
              <w:jc w:val="center"/>
              <w:rPr>
                <w:b/>
              </w:rPr>
            </w:pPr>
            <w:r>
              <w:rPr>
                <w:b/>
              </w:rPr>
              <w:t>Medium</w:t>
            </w:r>
          </w:p>
        </w:tc>
        <w:tc>
          <w:tcPr>
            <w:tcW w:w="3969" w:type="dxa"/>
            <w:gridSpan w:val="2"/>
            <w:tcMar/>
            <w:vAlign w:val="center"/>
          </w:tcPr>
          <w:p w:rsidR="009F6378" w:rsidP="009F6378" w:rsidRDefault="009F6378" w14:paraId="677FDC52" w14:textId="77777777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en-GB"/>
              </w:rPr>
              <w:t>Individual risk assessments include stressors and calmers and consider carefully the factors that may increase risk on off-site trips.</w:t>
            </w:r>
          </w:p>
          <w:p w:rsidR="009F6378" w:rsidP="009F6378" w:rsidRDefault="009F6378" w14:paraId="318886D8" w14:textId="7D5FCBAB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 w:rsidRPr="009F6378">
              <w:rPr>
                <w:rFonts w:ascii="Calibri" w:hAnsi="Calibri" w:eastAsia="Times New Roman" w:cs="Times New Roman"/>
                <w:color w:val="000000"/>
                <w:lang w:eastAsia="en-GB"/>
              </w:rPr>
              <w:t xml:space="preserve">Prior to a trip or visit taking place, a judgement about suitability of </w:t>
            </w:r>
            <w:r w:rsidRPr="009F6378">
              <w:rPr>
                <w:rFonts w:ascii="Calibri" w:hAnsi="Calibri" w:eastAsia="Times New Roman" w:cs="Times New Roman"/>
                <w:color w:val="000000"/>
                <w:lang w:eastAsia="en-GB"/>
              </w:rPr>
              <w:lastRenderedPageBreak/>
              <w:t xml:space="preserve">the activity for each </w:t>
            </w:r>
            <w:r w:rsidR="00B2695F">
              <w:rPr>
                <w:rFonts w:ascii="Calibri" w:hAnsi="Calibri" w:eastAsia="Times New Roman" w:cs="Times New Roman"/>
                <w:color w:val="000000"/>
                <w:lang w:eastAsia="en-GB"/>
              </w:rPr>
              <w:t>student</w:t>
            </w:r>
            <w:r w:rsidRPr="009F6378">
              <w:rPr>
                <w:rFonts w:ascii="Calibri" w:hAnsi="Calibri" w:eastAsia="Times New Roman" w:cs="Times New Roman"/>
                <w:color w:val="000000"/>
                <w:lang w:eastAsia="en-GB"/>
              </w:rPr>
              <w:t xml:space="preserve"> will be made. </w:t>
            </w:r>
          </w:p>
          <w:p w:rsidRPr="009F6378" w:rsidR="00BE370E" w:rsidP="009F6378" w:rsidRDefault="00BE370E" w14:paraId="4F549072" w14:textId="06B38F2E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 w:rsidRPr="009F6378">
              <w:rPr>
                <w:rFonts w:ascii="Calibri" w:hAnsi="Calibri" w:eastAsia="Times New Roman" w:cs="Times New Roman"/>
                <w:color w:val="000000"/>
                <w:lang w:eastAsia="en-GB"/>
              </w:rPr>
              <w:t>Any trip or visit will include at least 2 or more members of TLG staff.</w:t>
            </w:r>
          </w:p>
          <w:p w:rsidRPr="009F6378" w:rsidR="00BE370E" w:rsidP="009F6378" w:rsidRDefault="00BE370E" w14:paraId="7A364758" w14:textId="77777777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 w:rsidRPr="009F6378">
              <w:rPr>
                <w:rFonts w:ascii="Calibri" w:hAnsi="Calibri" w:eastAsia="Times New Roman" w:cs="Times New Roman"/>
                <w:color w:val="000000"/>
                <w:lang w:eastAsia="en-GB"/>
              </w:rPr>
              <w:t>Any trip or visit will contain at least one male and one female member of staff (wherever possible)</w:t>
            </w:r>
            <w:r w:rsidRPr="009F6378">
              <w:rPr>
                <w:rFonts w:ascii="Calibri" w:hAnsi="Calibri" w:eastAsia="Times New Roman" w:cs="Times New Roman"/>
                <w:color w:val="000000"/>
                <w:lang w:eastAsia="en-GB"/>
              </w:rPr>
              <w:tab/>
            </w:r>
          </w:p>
          <w:p w:rsidRPr="009F6378" w:rsidR="00BE370E" w:rsidP="009F6378" w:rsidRDefault="00BE370E" w14:paraId="0F5BE452" w14:textId="20FA56CB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 w:rsidRPr="009F6378">
              <w:rPr>
                <w:rFonts w:ascii="Calibri" w:hAnsi="Calibri" w:eastAsia="Times New Roman" w:cs="Times New Roman"/>
                <w:color w:val="000000"/>
                <w:lang w:eastAsia="en-GB"/>
              </w:rPr>
              <w:t>Staff/pupil ratio 1:4.5 or less</w:t>
            </w:r>
            <w:r w:rsidR="009F6378">
              <w:rPr>
                <w:rFonts w:ascii="Calibri" w:hAnsi="Calibri" w:eastAsia="Times New Roman" w:cs="Times New Roman"/>
                <w:color w:val="000000"/>
                <w:lang w:eastAsia="en-GB"/>
              </w:rPr>
              <w:t>.</w:t>
            </w:r>
            <w:r w:rsidRPr="009F6378">
              <w:rPr>
                <w:rFonts w:ascii="Calibri" w:hAnsi="Calibri" w:eastAsia="Times New Roman" w:cs="Times New Roman"/>
                <w:color w:val="000000"/>
                <w:lang w:eastAsia="en-GB"/>
              </w:rPr>
              <w:tab/>
            </w:r>
          </w:p>
          <w:p w:rsidRPr="009F6378" w:rsidR="00BE370E" w:rsidP="009F6378" w:rsidRDefault="00BE370E" w14:paraId="5352E040" w14:textId="7F3ADA47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 w:rsidRPr="009F6378">
              <w:rPr>
                <w:rFonts w:ascii="Calibri" w:hAnsi="Calibri" w:eastAsia="Times New Roman" w:cs="Times New Roman"/>
                <w:color w:val="000000"/>
                <w:lang w:eastAsia="en-GB"/>
              </w:rPr>
              <w:t xml:space="preserve">Outdoor activities, delivered by a third party, are in addition to the </w:t>
            </w:r>
            <w:r w:rsidR="008E2873">
              <w:rPr>
                <w:rFonts w:ascii="Calibri" w:hAnsi="Calibri" w:eastAsia="Times New Roman" w:cs="Times New Roman"/>
                <w:color w:val="000000"/>
                <w:lang w:eastAsia="en-GB"/>
              </w:rPr>
              <w:t>St4nd</w:t>
            </w:r>
            <w:r w:rsidRPr="009F6378">
              <w:rPr>
                <w:rFonts w:ascii="Calibri" w:hAnsi="Calibri" w:eastAsia="Times New Roman" w:cs="Times New Roman"/>
                <w:color w:val="000000"/>
                <w:lang w:eastAsia="en-GB"/>
              </w:rPr>
              <w:t xml:space="preserve"> staff</w:t>
            </w:r>
            <w:r w:rsidR="009F6378">
              <w:rPr>
                <w:rFonts w:ascii="Calibri" w:hAnsi="Calibri" w:eastAsia="Times New Roman" w:cs="Times New Roman"/>
                <w:color w:val="000000"/>
                <w:lang w:eastAsia="en-GB"/>
              </w:rPr>
              <w:t>.</w:t>
            </w:r>
          </w:p>
          <w:p w:rsidRPr="009F6378" w:rsidR="00F723C2" w:rsidP="009F6378" w:rsidRDefault="00BE370E" w14:paraId="5E5899B8" w14:textId="0411AC33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 w:rsidRPr="009F6378">
              <w:rPr>
                <w:rFonts w:ascii="Calibri" w:hAnsi="Calibri" w:eastAsia="Times New Roman" w:cs="Times New Roman"/>
                <w:color w:val="000000"/>
                <w:lang w:eastAsia="en-GB"/>
              </w:rPr>
              <w:t>Consideration should be made for additional staffing</w:t>
            </w:r>
            <w:r w:rsidR="009F6378">
              <w:rPr>
                <w:rFonts w:ascii="Calibri" w:hAnsi="Calibri" w:eastAsia="Times New Roman" w:cs="Times New Roman"/>
                <w:color w:val="000000"/>
                <w:lang w:eastAsia="en-GB"/>
              </w:rPr>
              <w:t>.</w:t>
            </w:r>
            <w:r w:rsidRPr="009F6378">
              <w:rPr>
                <w:rFonts w:ascii="Calibri" w:hAnsi="Calibri" w:eastAsia="Times New Roman" w:cs="Times New Roman"/>
                <w:color w:val="000000"/>
                <w:lang w:eastAsia="en-GB"/>
              </w:rPr>
              <w:tab/>
            </w:r>
          </w:p>
        </w:tc>
        <w:tc>
          <w:tcPr>
            <w:tcW w:w="1276" w:type="dxa"/>
            <w:shd w:val="clear" w:color="auto" w:fill="9BBB59" w:themeFill="accent3"/>
            <w:tcMar/>
            <w:vAlign w:val="center"/>
          </w:tcPr>
          <w:p w:rsidRPr="00BE370E" w:rsidR="00F723C2" w:rsidP="00A27FF8" w:rsidRDefault="00BE370E" w14:paraId="080E0030" w14:textId="523BDD30">
            <w:pPr>
              <w:jc w:val="center"/>
              <w:rPr>
                <w:rFonts w:ascii="Calibri" w:hAnsi="Calibri" w:eastAsia="Times New Roman" w:cs="Times New Roman"/>
                <w:b/>
                <w:bCs/>
                <w:lang w:eastAsia="en-GB"/>
              </w:rPr>
            </w:pPr>
            <w:r>
              <w:rPr>
                <w:rFonts w:ascii="Calibri" w:hAnsi="Calibri" w:eastAsia="Times New Roman" w:cs="Times New Roman"/>
                <w:b/>
                <w:bCs/>
                <w:lang w:eastAsia="en-GB"/>
              </w:rPr>
              <w:lastRenderedPageBreak/>
              <w:t>Low</w:t>
            </w:r>
          </w:p>
        </w:tc>
        <w:tc>
          <w:tcPr>
            <w:tcW w:w="3742" w:type="dxa"/>
            <w:tcMar/>
            <w:vAlign w:val="center"/>
          </w:tcPr>
          <w:p w:rsidRPr="00A27FF8" w:rsidR="00F723C2" w:rsidP="00A27FF8" w:rsidRDefault="00F723C2" w14:paraId="1C29EAD6" w14:textId="77777777">
            <w:pPr>
              <w:pStyle w:val="ListParagraph"/>
              <w:numPr>
                <w:ilvl w:val="0"/>
                <w:numId w:val="31"/>
              </w:numPr>
              <w:rPr>
                <w:b/>
              </w:rPr>
            </w:pPr>
          </w:p>
        </w:tc>
      </w:tr>
    </w:tbl>
    <w:p w:rsidR="0020370C" w:rsidP="0020370C" w:rsidRDefault="0020370C" w14:paraId="09EB6DF8" w14:textId="77777777"/>
    <w:sectPr w:rsidR="0020370C" w:rsidSect="000662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0593" w:rsidP="002A1B27" w:rsidRDefault="003E0593" w14:paraId="1DA3E6F1" w14:textId="77777777">
      <w:pPr>
        <w:spacing w:after="0" w:line="240" w:lineRule="auto"/>
      </w:pPr>
      <w:r>
        <w:separator/>
      </w:r>
    </w:p>
  </w:endnote>
  <w:endnote w:type="continuationSeparator" w:id="0">
    <w:p w:rsidR="003E0593" w:rsidP="002A1B27" w:rsidRDefault="003E0593" w14:paraId="1F49D34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0593" w:rsidP="002A1B27" w:rsidRDefault="003E0593" w14:paraId="102FF04F" w14:textId="77777777">
      <w:pPr>
        <w:spacing w:after="0" w:line="240" w:lineRule="auto"/>
      </w:pPr>
      <w:r>
        <w:separator/>
      </w:r>
    </w:p>
  </w:footnote>
  <w:footnote w:type="continuationSeparator" w:id="0">
    <w:p w:rsidR="003E0593" w:rsidP="002A1B27" w:rsidRDefault="003E0593" w14:paraId="43FC231C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1255D"/>
    <w:multiLevelType w:val="hybridMultilevel"/>
    <w:tmpl w:val="1298AB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AE4AA0"/>
    <w:multiLevelType w:val="hybridMultilevel"/>
    <w:tmpl w:val="750E3B12"/>
    <w:lvl w:ilvl="0" w:tplc="0FE2A7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EF7D76"/>
    <w:multiLevelType w:val="hybridMultilevel"/>
    <w:tmpl w:val="B94AF9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E04FB8"/>
    <w:multiLevelType w:val="hybridMultilevel"/>
    <w:tmpl w:val="1CC89D0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7E64D84"/>
    <w:multiLevelType w:val="hybridMultilevel"/>
    <w:tmpl w:val="19BA38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A5E235D"/>
    <w:multiLevelType w:val="hybridMultilevel"/>
    <w:tmpl w:val="C58C1C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B5F675B"/>
    <w:multiLevelType w:val="hybridMultilevel"/>
    <w:tmpl w:val="C204B2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C467753"/>
    <w:multiLevelType w:val="hybridMultilevel"/>
    <w:tmpl w:val="390832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CA25A81"/>
    <w:multiLevelType w:val="hybridMultilevel"/>
    <w:tmpl w:val="D93A04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FE02A19"/>
    <w:multiLevelType w:val="hybridMultilevel"/>
    <w:tmpl w:val="D938B1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7857075"/>
    <w:multiLevelType w:val="hybridMultilevel"/>
    <w:tmpl w:val="EEBAF4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0D25795"/>
    <w:multiLevelType w:val="hybridMultilevel"/>
    <w:tmpl w:val="71A2B4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4935B4D"/>
    <w:multiLevelType w:val="hybridMultilevel"/>
    <w:tmpl w:val="E892C7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4E108AE"/>
    <w:multiLevelType w:val="hybridMultilevel"/>
    <w:tmpl w:val="98D0DC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83A6CA0"/>
    <w:multiLevelType w:val="hybridMultilevel"/>
    <w:tmpl w:val="19E602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BE76A5B"/>
    <w:multiLevelType w:val="multilevel"/>
    <w:tmpl w:val="FC42F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610F41B1"/>
    <w:multiLevelType w:val="hybridMultilevel"/>
    <w:tmpl w:val="D01079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2994F15"/>
    <w:multiLevelType w:val="hybridMultilevel"/>
    <w:tmpl w:val="577CC5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53B5E58"/>
    <w:multiLevelType w:val="hybridMultilevel"/>
    <w:tmpl w:val="04B61B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FF17E3"/>
    <w:multiLevelType w:val="hybridMultilevel"/>
    <w:tmpl w:val="4D9CAA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83037EC"/>
    <w:multiLevelType w:val="hybridMultilevel"/>
    <w:tmpl w:val="245059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88F7E7E"/>
    <w:multiLevelType w:val="hybridMultilevel"/>
    <w:tmpl w:val="0D887F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9B80826"/>
    <w:multiLevelType w:val="hybridMultilevel"/>
    <w:tmpl w:val="A67429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CAB2630"/>
    <w:multiLevelType w:val="hybridMultilevel"/>
    <w:tmpl w:val="ACE2D8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16B5332"/>
    <w:multiLevelType w:val="hybridMultilevel"/>
    <w:tmpl w:val="012063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46053F3"/>
    <w:multiLevelType w:val="hybridMultilevel"/>
    <w:tmpl w:val="968285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5C319DD"/>
    <w:multiLevelType w:val="hybridMultilevel"/>
    <w:tmpl w:val="025027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6A86D44"/>
    <w:multiLevelType w:val="hybridMultilevel"/>
    <w:tmpl w:val="99E8C5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9CA010F"/>
    <w:multiLevelType w:val="hybridMultilevel"/>
    <w:tmpl w:val="98A6A5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B412F87"/>
    <w:multiLevelType w:val="hybridMultilevel"/>
    <w:tmpl w:val="03AE975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7DF873E4"/>
    <w:multiLevelType w:val="hybridMultilevel"/>
    <w:tmpl w:val="A38837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44591145">
    <w:abstractNumId w:val="15"/>
  </w:num>
  <w:num w:numId="2" w16cid:durableId="831142507">
    <w:abstractNumId w:val="9"/>
  </w:num>
  <w:num w:numId="3" w16cid:durableId="1041323820">
    <w:abstractNumId w:val="22"/>
  </w:num>
  <w:num w:numId="4" w16cid:durableId="971986061">
    <w:abstractNumId w:val="7"/>
  </w:num>
  <w:num w:numId="5" w16cid:durableId="1886940676">
    <w:abstractNumId w:val="26"/>
  </w:num>
  <w:num w:numId="6" w16cid:durableId="1754931421">
    <w:abstractNumId w:val="3"/>
  </w:num>
  <w:num w:numId="7" w16cid:durableId="1488324375">
    <w:abstractNumId w:val="29"/>
  </w:num>
  <w:num w:numId="8" w16cid:durableId="15664346">
    <w:abstractNumId w:val="28"/>
  </w:num>
  <w:num w:numId="9" w16cid:durableId="689574009">
    <w:abstractNumId w:val="11"/>
  </w:num>
  <w:num w:numId="10" w16cid:durableId="1095976192">
    <w:abstractNumId w:val="18"/>
  </w:num>
  <w:num w:numId="11" w16cid:durableId="1317340849">
    <w:abstractNumId w:val="25"/>
  </w:num>
  <w:num w:numId="12" w16cid:durableId="900558907">
    <w:abstractNumId w:val="20"/>
  </w:num>
  <w:num w:numId="13" w16cid:durableId="1518347134">
    <w:abstractNumId w:val="10"/>
  </w:num>
  <w:num w:numId="14" w16cid:durableId="1748726898">
    <w:abstractNumId w:val="4"/>
  </w:num>
  <w:num w:numId="15" w16cid:durableId="1334407856">
    <w:abstractNumId w:val="14"/>
  </w:num>
  <w:num w:numId="16" w16cid:durableId="78912082">
    <w:abstractNumId w:val="30"/>
  </w:num>
  <w:num w:numId="17" w16cid:durableId="1642416785">
    <w:abstractNumId w:val="0"/>
  </w:num>
  <w:num w:numId="18" w16cid:durableId="865021157">
    <w:abstractNumId w:val="24"/>
  </w:num>
  <w:num w:numId="19" w16cid:durableId="1957980210">
    <w:abstractNumId w:val="19"/>
  </w:num>
  <w:num w:numId="20" w16cid:durableId="1870489383">
    <w:abstractNumId w:val="6"/>
  </w:num>
  <w:num w:numId="21" w16cid:durableId="1867520999">
    <w:abstractNumId w:val="17"/>
  </w:num>
  <w:num w:numId="22" w16cid:durableId="1826624201">
    <w:abstractNumId w:val="27"/>
  </w:num>
  <w:num w:numId="23" w16cid:durableId="1601832707">
    <w:abstractNumId w:val="13"/>
  </w:num>
  <w:num w:numId="24" w16cid:durableId="613681317">
    <w:abstractNumId w:val="23"/>
  </w:num>
  <w:num w:numId="25" w16cid:durableId="1981373380">
    <w:abstractNumId w:val="16"/>
  </w:num>
  <w:num w:numId="26" w16cid:durableId="488063529">
    <w:abstractNumId w:val="5"/>
  </w:num>
  <w:num w:numId="27" w16cid:durableId="349797124">
    <w:abstractNumId w:val="8"/>
  </w:num>
  <w:num w:numId="28" w16cid:durableId="1089425495">
    <w:abstractNumId w:val="12"/>
  </w:num>
  <w:num w:numId="29" w16cid:durableId="610085520">
    <w:abstractNumId w:val="21"/>
  </w:num>
  <w:num w:numId="30" w16cid:durableId="101850293">
    <w:abstractNumId w:val="2"/>
  </w:num>
  <w:num w:numId="31" w16cid:durableId="1328746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 w:grammar="dirty"/>
  <w:revisionView w:inkAnnotations="0"/>
  <w:trackRevisions w:val="false"/>
  <w:documentProtection w:edit="readOnly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2C3"/>
    <w:rsid w:val="00016378"/>
    <w:rsid w:val="00043C23"/>
    <w:rsid w:val="00052AD2"/>
    <w:rsid w:val="000662C3"/>
    <w:rsid w:val="00067DB7"/>
    <w:rsid w:val="000862C6"/>
    <w:rsid w:val="00093459"/>
    <w:rsid w:val="000C11E4"/>
    <w:rsid w:val="000D5B98"/>
    <w:rsid w:val="00102603"/>
    <w:rsid w:val="00103C56"/>
    <w:rsid w:val="00115000"/>
    <w:rsid w:val="001271EF"/>
    <w:rsid w:val="00142034"/>
    <w:rsid w:val="001434C1"/>
    <w:rsid w:val="00150B0B"/>
    <w:rsid w:val="001621B0"/>
    <w:rsid w:val="001766ED"/>
    <w:rsid w:val="001A3861"/>
    <w:rsid w:val="001B4629"/>
    <w:rsid w:val="0020370C"/>
    <w:rsid w:val="002107AA"/>
    <w:rsid w:val="00211A24"/>
    <w:rsid w:val="0021243C"/>
    <w:rsid w:val="0022656F"/>
    <w:rsid w:val="00231195"/>
    <w:rsid w:val="002400B0"/>
    <w:rsid w:val="00243590"/>
    <w:rsid w:val="002525D7"/>
    <w:rsid w:val="0028569B"/>
    <w:rsid w:val="002A1B27"/>
    <w:rsid w:val="002E6220"/>
    <w:rsid w:val="00310D53"/>
    <w:rsid w:val="003112FF"/>
    <w:rsid w:val="003220B1"/>
    <w:rsid w:val="0032407E"/>
    <w:rsid w:val="003410D9"/>
    <w:rsid w:val="003651B5"/>
    <w:rsid w:val="003705B3"/>
    <w:rsid w:val="00372EAD"/>
    <w:rsid w:val="00386A5F"/>
    <w:rsid w:val="00393F27"/>
    <w:rsid w:val="003954D3"/>
    <w:rsid w:val="003A39BD"/>
    <w:rsid w:val="003B5E42"/>
    <w:rsid w:val="003D013C"/>
    <w:rsid w:val="003D66EF"/>
    <w:rsid w:val="003E0593"/>
    <w:rsid w:val="003E2C8E"/>
    <w:rsid w:val="0043591D"/>
    <w:rsid w:val="00440A97"/>
    <w:rsid w:val="004424C2"/>
    <w:rsid w:val="00443E01"/>
    <w:rsid w:val="00463F54"/>
    <w:rsid w:val="004717D7"/>
    <w:rsid w:val="00472F58"/>
    <w:rsid w:val="00474283"/>
    <w:rsid w:val="004758F2"/>
    <w:rsid w:val="004A79DD"/>
    <w:rsid w:val="004C3F30"/>
    <w:rsid w:val="004D04AD"/>
    <w:rsid w:val="00502A4C"/>
    <w:rsid w:val="005069BA"/>
    <w:rsid w:val="00511ED2"/>
    <w:rsid w:val="0054644B"/>
    <w:rsid w:val="00576171"/>
    <w:rsid w:val="005B5396"/>
    <w:rsid w:val="005B72DA"/>
    <w:rsid w:val="005C1184"/>
    <w:rsid w:val="005C11F9"/>
    <w:rsid w:val="005D1C19"/>
    <w:rsid w:val="005D39EA"/>
    <w:rsid w:val="00677DE0"/>
    <w:rsid w:val="00682B16"/>
    <w:rsid w:val="00690DC9"/>
    <w:rsid w:val="0069347B"/>
    <w:rsid w:val="006A0E62"/>
    <w:rsid w:val="006A0FF6"/>
    <w:rsid w:val="006A63FB"/>
    <w:rsid w:val="006B09AD"/>
    <w:rsid w:val="006B4F37"/>
    <w:rsid w:val="006B5ACA"/>
    <w:rsid w:val="00700D63"/>
    <w:rsid w:val="00724222"/>
    <w:rsid w:val="00751249"/>
    <w:rsid w:val="0075172D"/>
    <w:rsid w:val="00770F58"/>
    <w:rsid w:val="0077462A"/>
    <w:rsid w:val="00781367"/>
    <w:rsid w:val="007B6437"/>
    <w:rsid w:val="007C029D"/>
    <w:rsid w:val="007E2177"/>
    <w:rsid w:val="007F6AF4"/>
    <w:rsid w:val="00806C62"/>
    <w:rsid w:val="00814EA1"/>
    <w:rsid w:val="00835F67"/>
    <w:rsid w:val="00854E3E"/>
    <w:rsid w:val="0088150C"/>
    <w:rsid w:val="00881C1A"/>
    <w:rsid w:val="00887212"/>
    <w:rsid w:val="0089496B"/>
    <w:rsid w:val="00896612"/>
    <w:rsid w:val="00896FBD"/>
    <w:rsid w:val="008A487B"/>
    <w:rsid w:val="008B7301"/>
    <w:rsid w:val="008D052C"/>
    <w:rsid w:val="008D1DC9"/>
    <w:rsid w:val="008E1B89"/>
    <w:rsid w:val="008E2873"/>
    <w:rsid w:val="008E4D79"/>
    <w:rsid w:val="00937AD1"/>
    <w:rsid w:val="00943D6F"/>
    <w:rsid w:val="00950A33"/>
    <w:rsid w:val="009514D4"/>
    <w:rsid w:val="00986B85"/>
    <w:rsid w:val="009937E6"/>
    <w:rsid w:val="009A05CD"/>
    <w:rsid w:val="009D0B5C"/>
    <w:rsid w:val="009D1029"/>
    <w:rsid w:val="009F6378"/>
    <w:rsid w:val="009F6EAD"/>
    <w:rsid w:val="00A10955"/>
    <w:rsid w:val="00A11516"/>
    <w:rsid w:val="00A27FF8"/>
    <w:rsid w:val="00A55BA0"/>
    <w:rsid w:val="00A61F28"/>
    <w:rsid w:val="00A72454"/>
    <w:rsid w:val="00A84E30"/>
    <w:rsid w:val="00A95919"/>
    <w:rsid w:val="00AC31F1"/>
    <w:rsid w:val="00AC5DA9"/>
    <w:rsid w:val="00AD0F37"/>
    <w:rsid w:val="00AD3DB2"/>
    <w:rsid w:val="00AF42C4"/>
    <w:rsid w:val="00AF6CB5"/>
    <w:rsid w:val="00B1661D"/>
    <w:rsid w:val="00B2695F"/>
    <w:rsid w:val="00B42E7E"/>
    <w:rsid w:val="00B519D5"/>
    <w:rsid w:val="00B74517"/>
    <w:rsid w:val="00B92035"/>
    <w:rsid w:val="00BA608F"/>
    <w:rsid w:val="00BD6312"/>
    <w:rsid w:val="00BE370E"/>
    <w:rsid w:val="00BF0D1E"/>
    <w:rsid w:val="00C03C05"/>
    <w:rsid w:val="00C040EF"/>
    <w:rsid w:val="00C048EE"/>
    <w:rsid w:val="00C157EE"/>
    <w:rsid w:val="00C2085B"/>
    <w:rsid w:val="00C34710"/>
    <w:rsid w:val="00C473BA"/>
    <w:rsid w:val="00C65753"/>
    <w:rsid w:val="00C85BE7"/>
    <w:rsid w:val="00C92DC6"/>
    <w:rsid w:val="00C96918"/>
    <w:rsid w:val="00CA1990"/>
    <w:rsid w:val="00CA1ADF"/>
    <w:rsid w:val="00CB7303"/>
    <w:rsid w:val="00CC1EFA"/>
    <w:rsid w:val="00CD24E3"/>
    <w:rsid w:val="00CD28FB"/>
    <w:rsid w:val="00CD4F23"/>
    <w:rsid w:val="00CD531F"/>
    <w:rsid w:val="00CE0B4C"/>
    <w:rsid w:val="00CF108C"/>
    <w:rsid w:val="00D20E5A"/>
    <w:rsid w:val="00D22203"/>
    <w:rsid w:val="00D25842"/>
    <w:rsid w:val="00D40F24"/>
    <w:rsid w:val="00D544DE"/>
    <w:rsid w:val="00D6039D"/>
    <w:rsid w:val="00D81E06"/>
    <w:rsid w:val="00D9660C"/>
    <w:rsid w:val="00DA02A9"/>
    <w:rsid w:val="00DA5777"/>
    <w:rsid w:val="00DB4F70"/>
    <w:rsid w:val="00DB58AF"/>
    <w:rsid w:val="00DC2DAE"/>
    <w:rsid w:val="00DC42F9"/>
    <w:rsid w:val="00DD35FB"/>
    <w:rsid w:val="00DD7366"/>
    <w:rsid w:val="00DD75E0"/>
    <w:rsid w:val="00E037F4"/>
    <w:rsid w:val="00E11B4F"/>
    <w:rsid w:val="00E27A3D"/>
    <w:rsid w:val="00E32333"/>
    <w:rsid w:val="00E3483F"/>
    <w:rsid w:val="00E34B71"/>
    <w:rsid w:val="00E66D4E"/>
    <w:rsid w:val="00E742CC"/>
    <w:rsid w:val="00E7435F"/>
    <w:rsid w:val="00E745F1"/>
    <w:rsid w:val="00E87CFF"/>
    <w:rsid w:val="00E937E9"/>
    <w:rsid w:val="00EA0B32"/>
    <w:rsid w:val="00EF320A"/>
    <w:rsid w:val="00EF34EA"/>
    <w:rsid w:val="00F26F4E"/>
    <w:rsid w:val="00F723C2"/>
    <w:rsid w:val="00F82AA3"/>
    <w:rsid w:val="00FB14F2"/>
    <w:rsid w:val="00FC20C9"/>
    <w:rsid w:val="00FD7AB4"/>
    <w:rsid w:val="00FE52EA"/>
    <w:rsid w:val="00FF4BD2"/>
    <w:rsid w:val="2494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1384B1B"/>
  <w15:docId w15:val="{A74654B3-0453-41CE-976B-0605AAAF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45F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2A1B2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A1B27"/>
  </w:style>
  <w:style w:type="paragraph" w:styleId="Footer">
    <w:name w:val="footer"/>
    <w:basedOn w:val="Normal"/>
    <w:link w:val="FooterChar"/>
    <w:uiPriority w:val="99"/>
    <w:unhideWhenUsed/>
    <w:rsid w:val="002A1B2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A1B27"/>
  </w:style>
  <w:style w:type="paragraph" w:styleId="BalloonText">
    <w:name w:val="Balloon Text"/>
    <w:basedOn w:val="Normal"/>
    <w:link w:val="BalloonTextChar"/>
    <w:uiPriority w:val="99"/>
    <w:semiHidden/>
    <w:unhideWhenUsed/>
    <w:rsid w:val="002A1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A1B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53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539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50B0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6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60cb0fa-9bf2-472e-a390-549b8555a8cd">
      <UserInfo>
        <DisplayName/>
        <AccountId xsi:nil="true"/>
        <AccountType/>
      </UserInfo>
    </SharedWithUsers>
    <lcf76f155ced4ddcb4097134ff3c332f xmlns="b865072a-08f9-40e5-a9ec-16208bc05b7c">
      <Terms xmlns="http://schemas.microsoft.com/office/infopath/2007/PartnerControls"/>
    </lcf76f155ced4ddcb4097134ff3c332f>
    <TaxCatchAll xmlns="160cb0fa-9bf2-472e-a390-549b8555a8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FB3DE1C3341A4192D2B2EA11764C1A" ma:contentTypeVersion="15" ma:contentTypeDescription="Create a new document." ma:contentTypeScope="" ma:versionID="8654c88695620a7007d43425cf7c07ff">
  <xsd:schema xmlns:xsd="http://www.w3.org/2001/XMLSchema" xmlns:xs="http://www.w3.org/2001/XMLSchema" xmlns:p="http://schemas.microsoft.com/office/2006/metadata/properties" xmlns:ns2="b865072a-08f9-40e5-a9ec-16208bc05b7c" xmlns:ns3="160cb0fa-9bf2-472e-a390-549b8555a8cd" targetNamespace="http://schemas.microsoft.com/office/2006/metadata/properties" ma:root="true" ma:fieldsID="bccfcf91cd5f0bf2d32da73987f8cd92" ns2:_="" ns3:_="">
    <xsd:import namespace="b865072a-08f9-40e5-a9ec-16208bc05b7c"/>
    <xsd:import namespace="160cb0fa-9bf2-472e-a390-549b8555a8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5072a-08f9-40e5-a9ec-16208bc05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3b24c40-217e-43a6-bf1c-e20562e4d8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cb0fa-9bf2-472e-a390-549b8555a8c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7ed1778-2d88-43a4-9dc5-a684d6122c61}" ma:internalName="TaxCatchAll" ma:showField="CatchAllData" ma:web="160cb0fa-9bf2-472e-a390-549b8555a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993776-7DA9-4C5A-8B50-A6A97347FC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AF8756-B8B5-4553-90E7-E2C23B8354A3}">
  <ds:schemaRefs>
    <ds:schemaRef ds:uri="http://schemas.microsoft.com/office/2006/metadata/properties"/>
    <ds:schemaRef ds:uri="http://www.w3.org/2000/xmlns/"/>
    <ds:schemaRef ds:uri="160cb0fa-9bf2-472e-a390-549b8555a8cd"/>
    <ds:schemaRef ds:uri="http://www.w3.org/2001/XMLSchema-instance"/>
    <ds:schemaRef ds:uri="b865072a-08f9-40e5-a9ec-16208bc05b7c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80FC13-E1F1-43FF-9335-3483B0C130C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b865072a-08f9-40e5-a9ec-16208bc05b7c"/>
    <ds:schemaRef ds:uri="160cb0fa-9bf2-472e-a390-549b8555a8c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Bradford  Dio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Mark Allison</dc:creator>
  <lastModifiedBy>Guest User</lastModifiedBy>
  <revision>3</revision>
  <dcterms:created xsi:type="dcterms:W3CDTF">2025-07-21T18:02:00.0000000Z</dcterms:created>
  <dcterms:modified xsi:type="dcterms:W3CDTF">2026-06-09T14:08:52.0819909Z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0x01010049FB3DE1C3341A4192D2B2EA11764C1A</vt:lpwstr>
  </property>
  <property fmtid="{D5CDD505-2E9C-101B-9397-08002B2CF9AE}" pid="3" name="Order">
    <vt:r8>7700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