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AFC7" w14:textId="77777777" w:rsidR="00F1352F" w:rsidRDefault="007C157B" w:rsidP="00F1352F">
      <w:pPr>
        <w:pStyle w:val="Title"/>
        <w:ind w:left="0"/>
      </w:pPr>
      <w:r>
        <w:t>SAFER RECRUITMENT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694E0135" w14:textId="77777777" w:rsidTr="00182729">
        <w:trPr>
          <w:trHeight w:val="400"/>
        </w:trPr>
        <w:tc>
          <w:tcPr>
            <w:tcW w:w="2372" w:type="dxa"/>
            <w:tcBorders>
              <w:top w:val="single" w:sz="4" w:space="0" w:color="000000"/>
            </w:tcBorders>
          </w:tcPr>
          <w:p w14:paraId="7401499E" w14:textId="77777777" w:rsidR="00182729" w:rsidRPr="009564BB" w:rsidRDefault="00182729" w:rsidP="00182729">
            <w:pPr>
              <w:pStyle w:val="TableParagraph"/>
              <w:spacing w:before="72"/>
              <w:rPr>
                <w:b/>
              </w:rPr>
            </w:pPr>
            <w:r>
              <w:rPr>
                <w:b/>
                <w:spacing w:val="-2"/>
              </w:rPr>
              <w:t>REFERENCE:</w:t>
            </w:r>
          </w:p>
        </w:tc>
        <w:tc>
          <w:tcPr>
            <w:tcW w:w="8401" w:type="dxa"/>
            <w:tcBorders>
              <w:top w:val="single" w:sz="4" w:space="0" w:color="000000"/>
            </w:tcBorders>
          </w:tcPr>
          <w:p w14:paraId="70723AFD" w14:textId="1317A15A" w:rsidR="00182729" w:rsidRPr="009564BB" w:rsidRDefault="00182729" w:rsidP="00182729">
            <w:pPr>
              <w:pStyle w:val="TableParagraph"/>
              <w:spacing w:before="72"/>
              <w:ind w:left="362"/>
            </w:pPr>
            <w:r>
              <w:t>V02 – 0</w:t>
            </w:r>
            <w:r w:rsidR="0095154B">
              <w:t>9</w:t>
            </w:r>
            <w:r>
              <w:t>/2026</w:t>
            </w:r>
          </w:p>
        </w:tc>
      </w:tr>
      <w:tr w:rsidR="00182729" w:rsidRPr="009564BB" w14:paraId="481C87D8" w14:textId="77777777" w:rsidTr="00182729">
        <w:trPr>
          <w:trHeight w:val="396"/>
        </w:trPr>
        <w:tc>
          <w:tcPr>
            <w:tcW w:w="2372" w:type="dxa"/>
          </w:tcPr>
          <w:p w14:paraId="70912D7C" w14:textId="77777777" w:rsidR="00182729" w:rsidRPr="009564BB" w:rsidRDefault="00182729" w:rsidP="00182729">
            <w:pPr>
              <w:pStyle w:val="TableParagraph"/>
              <w:spacing w:before="68"/>
              <w:rPr>
                <w:b/>
              </w:rPr>
            </w:pPr>
            <w:r>
              <w:rPr>
                <w:b/>
                <w:spacing w:val="-2"/>
              </w:rPr>
              <w:t>OWNERSHIP:</w:t>
            </w:r>
          </w:p>
        </w:tc>
        <w:tc>
          <w:tcPr>
            <w:tcW w:w="8401" w:type="dxa"/>
          </w:tcPr>
          <w:p w14:paraId="0C8AE915" w14:textId="3DBEC3F8" w:rsidR="00182729" w:rsidRPr="009564BB" w:rsidRDefault="0095154B" w:rsidP="00182729">
            <w:pPr>
              <w:pStyle w:val="TableParagraph"/>
              <w:spacing w:before="68"/>
              <w:ind w:left="362"/>
            </w:pPr>
            <w:r>
              <w:t>HG</w:t>
            </w:r>
          </w:p>
        </w:tc>
      </w:tr>
      <w:tr w:rsidR="00182729" w:rsidRPr="009564BB" w14:paraId="6242847C" w14:textId="77777777" w:rsidTr="00182729">
        <w:trPr>
          <w:trHeight w:val="396"/>
        </w:trPr>
        <w:tc>
          <w:tcPr>
            <w:tcW w:w="2372" w:type="dxa"/>
          </w:tcPr>
          <w:p w14:paraId="099452AC" w14:textId="77777777" w:rsidR="00182729" w:rsidRPr="009564BB" w:rsidRDefault="00182729" w:rsidP="00182729">
            <w:pPr>
              <w:pStyle w:val="TableParagraph"/>
              <w:spacing w:before="68"/>
              <w:rPr>
                <w:b/>
              </w:rPr>
            </w:pPr>
            <w:r>
              <w:rPr>
                <w:b/>
              </w:rPr>
              <w:t>AUTHORISED</w:t>
            </w:r>
            <w:r>
              <w:rPr>
                <w:b/>
                <w:spacing w:val="-12"/>
              </w:rPr>
              <w:t xml:space="preserve"> </w:t>
            </w:r>
            <w:r>
              <w:rPr>
                <w:b/>
                <w:spacing w:val="-5"/>
              </w:rPr>
              <w:t>BY:</w:t>
            </w:r>
          </w:p>
        </w:tc>
        <w:tc>
          <w:tcPr>
            <w:tcW w:w="8401" w:type="dxa"/>
          </w:tcPr>
          <w:p w14:paraId="1A3444DD" w14:textId="4073F07B" w:rsidR="00182729" w:rsidRPr="009564BB" w:rsidRDefault="0095154B" w:rsidP="00182729">
            <w:pPr>
              <w:pStyle w:val="TableParagraph"/>
              <w:spacing w:before="68"/>
              <w:ind w:left="362"/>
            </w:pPr>
            <w:r>
              <w:t>HG</w:t>
            </w:r>
          </w:p>
        </w:tc>
      </w:tr>
      <w:tr w:rsidR="00182729" w:rsidRPr="009564BB" w14:paraId="65A1DCF6" w14:textId="77777777" w:rsidTr="00182729">
        <w:trPr>
          <w:trHeight w:val="397"/>
        </w:trPr>
        <w:tc>
          <w:tcPr>
            <w:tcW w:w="2372" w:type="dxa"/>
            <w:tcBorders>
              <w:bottom w:val="single" w:sz="4" w:space="0" w:color="000000"/>
            </w:tcBorders>
          </w:tcPr>
          <w:p w14:paraId="2CE17DB6" w14:textId="77777777" w:rsidR="00182729" w:rsidRPr="009564BB" w:rsidRDefault="00182729" w:rsidP="00182729">
            <w:pPr>
              <w:pStyle w:val="TableParagraph"/>
              <w:spacing w:before="68"/>
              <w:rPr>
                <w:b/>
              </w:rPr>
            </w:pPr>
            <w:r>
              <w:rPr>
                <w:b/>
                <w:spacing w:val="-2"/>
              </w:rPr>
              <w:t>REVIEW:</w:t>
            </w:r>
          </w:p>
        </w:tc>
        <w:tc>
          <w:tcPr>
            <w:tcW w:w="8401" w:type="dxa"/>
            <w:tcBorders>
              <w:bottom w:val="single" w:sz="4" w:space="0" w:color="000000"/>
            </w:tcBorders>
          </w:tcPr>
          <w:p w14:paraId="61A081D6" w14:textId="77777777" w:rsidR="00182729" w:rsidRPr="009564BB" w:rsidRDefault="00182729" w:rsidP="00182729">
            <w:pPr>
              <w:pStyle w:val="TableParagraph"/>
              <w:spacing w:before="68"/>
              <w:ind w:left="362"/>
            </w:pPr>
            <w:r>
              <w:t>Annually – September 2026</w:t>
            </w:r>
          </w:p>
        </w:tc>
      </w:tr>
    </w:tbl>
    <w:p w14:paraId="0DA6AAA1" w14:textId="77777777" w:rsidR="003D5739" w:rsidRDefault="003D5739" w:rsidP="003D5739">
      <w:bookmarkStart w:id="0" w:name="_Toc193465432"/>
    </w:p>
    <w:bookmarkEnd w:id="0"/>
    <w:p w14:paraId="4DEC8D1F" w14:textId="77777777" w:rsidR="000F63FD" w:rsidRPr="00CD0A3F" w:rsidRDefault="00382756" w:rsidP="00CD0A3F">
      <w:pPr>
        <w:pStyle w:val="PolicyHeading"/>
        <w:ind w:left="0"/>
        <w:rPr>
          <w:rFonts w:ascii="Arial" w:hAnsi="Arial"/>
        </w:rPr>
      </w:pPr>
      <w:r>
        <w:rPr>
          <w:rFonts w:ascii="Arial" w:hAnsi="Arial"/>
        </w:rPr>
        <w:t>PURPOSE</w:t>
      </w:r>
    </w:p>
    <w:p w14:paraId="06EEC5AB" w14:textId="77777777" w:rsidR="000126A3" w:rsidRPr="007A1DE1" w:rsidRDefault="000126A3" w:rsidP="000126A3">
      <w:pPr>
        <w:pStyle w:val="BodyText"/>
        <w:rPr>
          <w:lang w:val="en-AU"/>
        </w:rPr>
      </w:pPr>
      <w:r>
        <w:rPr>
          <w:lang w:val="en-AU"/>
        </w:rPr>
        <w:t xml:space="preserve">The purpose of </w:t>
      </w:r>
      <w:r>
        <w:rPr>
          <w:color w:val="000000" w:themeColor="text1"/>
          <w:lang w:val="en-AU"/>
        </w:rPr>
        <w:t xml:space="preserve">this policy </w:t>
      </w:r>
      <w:r>
        <w:rPr>
          <w:lang w:val="en-AU"/>
        </w:rPr>
        <w:t>is to</w:t>
      </w:r>
      <w:r>
        <w:t xml:space="preserve"> </w:t>
      </w:r>
      <w:r>
        <w:rPr>
          <w:b/>
          <w:bCs/>
        </w:rPr>
        <w:t>safeguard and promote the welfare of children and young people</w:t>
      </w:r>
      <w:r>
        <w:t xml:space="preserve"> by preventing unsuitable individuals from gaining access to them through employment or volunteering roles.</w:t>
      </w:r>
    </w:p>
    <w:p w14:paraId="1121D7B6" w14:textId="77777777" w:rsidR="00A736ED" w:rsidRPr="00CD0A3F" w:rsidRDefault="00A736ED" w:rsidP="00CD0A3F">
      <w:pPr>
        <w:pStyle w:val="PolicyHeading"/>
        <w:ind w:left="0"/>
        <w:rPr>
          <w:rFonts w:ascii="Arial" w:hAnsi="Arial"/>
        </w:rPr>
      </w:pPr>
      <w:r>
        <w:rPr>
          <w:rFonts w:ascii="Arial" w:hAnsi="Arial"/>
        </w:rPr>
        <w:t>SCOPE</w:t>
      </w:r>
    </w:p>
    <w:p w14:paraId="5A5D297F" w14:textId="402C291E" w:rsidR="00A736ED" w:rsidRDefault="00A736ED" w:rsidP="00A736ED">
      <w:pPr>
        <w:pStyle w:val="BodyText"/>
      </w:pPr>
      <w:r>
        <w:rPr>
          <w:lang w:val="en-AU"/>
        </w:rPr>
        <w:t xml:space="preserve">This policy applies to </w:t>
      </w:r>
      <w:r w:rsidR="0095154B">
        <w:rPr>
          <w:lang w:val="en-AU"/>
        </w:rPr>
        <w:t>The Patch Project Devon CIC</w:t>
      </w:r>
      <w:r>
        <w:rPr>
          <w:lang w:val="en-AU"/>
        </w:rPr>
        <w:t xml:space="preserve">, this includes all employees who work within </w:t>
      </w:r>
      <w:r w:rsidR="0095154B">
        <w:rPr>
          <w:lang w:val="en-AU"/>
        </w:rPr>
        <w:t>The Patch Project Devon CIC</w:t>
      </w:r>
      <w:r>
        <w:rPr>
          <w:lang w:val="en-AU"/>
        </w:rPr>
        <w:t xml:space="preserve"> as well as contractors, volunteers and visitors. </w:t>
      </w:r>
      <w:r>
        <w:t xml:space="preserve">Visitors follow site-safety rules but are </w:t>
      </w:r>
      <w:r>
        <w:rPr>
          <w:b/>
          <w:bCs/>
        </w:rPr>
        <w:t>not</w:t>
      </w:r>
      <w:r>
        <w:t xml:space="preserve"> permitted to undertake unsupervised work with children.</w:t>
      </w:r>
    </w:p>
    <w:p w14:paraId="4D040D44" w14:textId="77777777" w:rsidR="007F02D8" w:rsidRPr="007A1DE1" w:rsidRDefault="007F02D8" w:rsidP="00A736ED">
      <w:pPr>
        <w:pStyle w:val="BodyText"/>
        <w:rPr>
          <w:lang w:val="en-AU"/>
        </w:rPr>
      </w:pPr>
    </w:p>
    <w:p w14:paraId="430DD8CF" w14:textId="77777777" w:rsidR="00A736ED" w:rsidRPr="00CD0A3F" w:rsidRDefault="00A736ED" w:rsidP="00CD0A3F">
      <w:pPr>
        <w:pStyle w:val="PolicyHeading"/>
        <w:ind w:left="0"/>
        <w:rPr>
          <w:rFonts w:ascii="Arial" w:hAnsi="Arial"/>
        </w:rPr>
      </w:pPr>
      <w:r>
        <w:rPr>
          <w:rFonts w:ascii="Arial" w:hAnsi="Arial"/>
        </w:rPr>
        <w:t>SAFEGUARDING COMMITMENT</w:t>
      </w:r>
    </w:p>
    <w:p w14:paraId="054357B7" w14:textId="312555E7" w:rsidR="00A736ED" w:rsidRDefault="00A736ED" w:rsidP="00A736ED">
      <w:pPr>
        <w:pStyle w:val="BodyText"/>
        <w:ind w:right="523"/>
        <w:rPr>
          <w:rStyle w:val="normaltextrun"/>
          <w:color w:val="000000"/>
        </w:rPr>
      </w:pPr>
      <w:r>
        <w:rPr>
          <w:rStyle w:val="normaltextrun"/>
          <w:color w:val="000000"/>
        </w:rPr>
        <w:t xml:space="preserve">As an organisation that prioritises the safeguarding of children and all vulnerable people, The </w:t>
      </w:r>
      <w:r w:rsidR="0095154B">
        <w:rPr>
          <w:rStyle w:val="normaltextrun"/>
          <w:color w:val="000000"/>
        </w:rPr>
        <w:t>Patch Project Devon CIC</w:t>
      </w:r>
      <w:r>
        <w:rPr>
          <w:rStyle w:val="normaltextrun"/>
          <w:color w:val="000000"/>
        </w:rPr>
        <w:t xml:space="preserve"> is committed to providing a safe environment across all we do by actively adopting strategies that embed a culture of zero tolerance for abuse of any kind.</w:t>
      </w:r>
    </w:p>
    <w:p w14:paraId="66D647B9" w14:textId="77777777" w:rsidR="007F02D8" w:rsidRDefault="007F02D8" w:rsidP="00A736ED">
      <w:pPr>
        <w:pStyle w:val="BodyText"/>
        <w:ind w:right="523"/>
        <w:rPr>
          <w:b/>
          <w:bCs/>
        </w:rPr>
      </w:pPr>
    </w:p>
    <w:p w14:paraId="0388CB25" w14:textId="77777777" w:rsidR="00CD0A3F" w:rsidRPr="00CD0A3F" w:rsidRDefault="00CD0A3F" w:rsidP="00CD0A3F">
      <w:pPr>
        <w:pStyle w:val="PolicyHeading"/>
        <w:ind w:left="0"/>
        <w:rPr>
          <w:rFonts w:ascii="Arial" w:hAnsi="Arial"/>
        </w:rPr>
      </w:pPr>
      <w:r>
        <w:rPr>
          <w:rFonts w:ascii="Arial" w:hAnsi="Arial"/>
        </w:rPr>
        <w:t>RESPONSIBILITIES</w:t>
      </w:r>
    </w:p>
    <w:p w14:paraId="31E5FEBE" w14:textId="77777777" w:rsidR="00CD0A3F" w:rsidRDefault="00CD0A3F" w:rsidP="00CD0A3F">
      <w:pPr>
        <w:pStyle w:val="BodyText"/>
      </w:pPr>
      <w:r>
        <w:rPr>
          <w:b/>
          <w:bCs/>
        </w:rPr>
        <w:t>Head of Provision</w:t>
      </w:r>
      <w:r>
        <w:t xml:space="preserve"> - ultimate responsibility for ensuring the rigorous application of this Safer Recruitment Policy, guaranteeing that all recruitment and vetting processes comply with statutory guidance and best practice. </w:t>
      </w:r>
    </w:p>
    <w:p w14:paraId="5F6A909E" w14:textId="77777777" w:rsidR="00CD0A3F" w:rsidRDefault="00CD0A3F" w:rsidP="00CD0A3F">
      <w:pPr>
        <w:pStyle w:val="BodyText"/>
      </w:pPr>
      <w:r>
        <w:rPr>
          <w:b/>
          <w:bCs/>
        </w:rPr>
        <w:t>Designated Safeguarding Lead (DSL)</w:t>
      </w:r>
      <w:r>
        <w:t xml:space="preserve"> – provides expert advice on safeguarding matters within recruitment and ensuring the currency of all pre-employment checks. </w:t>
      </w:r>
    </w:p>
    <w:p w14:paraId="163AF630" w14:textId="77777777" w:rsidR="00CD0A3F" w:rsidRDefault="00CD0A3F" w:rsidP="00CD0A3F">
      <w:pPr>
        <w:pStyle w:val="BodyText"/>
      </w:pPr>
      <w:r>
        <w:rPr>
          <w:b/>
          <w:bCs/>
        </w:rPr>
        <w:t>Staff involved in the recruitment and selection process</w:t>
      </w:r>
      <w:r>
        <w:t xml:space="preserve"> - responsible for understanding and diligently adhering to the policy's procedures, maintaining confidentiality, and raising any concerns about a candidate's suitability. </w:t>
      </w:r>
    </w:p>
    <w:p w14:paraId="6F033B6B" w14:textId="77777777" w:rsidR="00CD0A3F" w:rsidRDefault="00CD0A3F" w:rsidP="00CD0A3F">
      <w:pPr>
        <w:pStyle w:val="BodyText"/>
        <w:rPr>
          <w:lang w:val="en-AU"/>
        </w:rPr>
      </w:pPr>
      <w:r>
        <w:rPr>
          <w:b/>
          <w:bCs/>
        </w:rPr>
        <w:t>Candidates</w:t>
      </w:r>
      <w:r>
        <w:t xml:space="preserve"> - responsible for providing accurate and complete information throughout the application and vetting stages.</w:t>
      </w:r>
    </w:p>
    <w:p w14:paraId="6A0B699C" w14:textId="77777777" w:rsidR="000126A3" w:rsidRDefault="000126A3" w:rsidP="000126A3">
      <w:pPr>
        <w:pStyle w:val="PolicyHeading"/>
        <w:ind w:left="0"/>
        <w:rPr>
          <w:rFonts w:ascii="Arial" w:hAnsi="Arial"/>
        </w:rPr>
      </w:pPr>
      <w:r>
        <w:rPr>
          <w:rFonts w:ascii="Arial" w:hAnsi="Arial"/>
        </w:rPr>
        <w:lastRenderedPageBreak/>
        <w:t>DEFINITIONS</w:t>
      </w:r>
    </w:p>
    <w:p w14:paraId="629305E4" w14:textId="546932EE" w:rsidR="000126A3" w:rsidRDefault="000126A3" w:rsidP="000126A3">
      <w:pPr>
        <w:pStyle w:val="BodyText"/>
      </w:pPr>
      <w:proofErr w:type="gramStart"/>
      <w:r>
        <w:t>For the purpose of</w:t>
      </w:r>
      <w:proofErr w:type="gramEnd"/>
      <w:r>
        <w:t xml:space="preserve"> this policy, </w:t>
      </w:r>
      <w:r>
        <w:rPr>
          <w:b/>
          <w:bCs/>
        </w:rPr>
        <w:t>safer recruitment</w:t>
      </w:r>
      <w:r>
        <w:t xml:space="preserve"> refers to the set of practices and procedures designed to ensure that all individuals appointed to work or volunteer at the provision are suitable for working with children. This includes, but is not limited to, conducting comprehensive pre-employment checks. A </w:t>
      </w:r>
      <w:r>
        <w:rPr>
          <w:b/>
          <w:bCs/>
        </w:rPr>
        <w:t>regulated activity</w:t>
      </w:r>
      <w:r>
        <w:t xml:space="preserve"> is work with children which an individual is not permitted to do if they are a 'barred person' (as defined by the Safeguarding Vulnerable Groups Act 2006). A </w:t>
      </w:r>
      <w:r>
        <w:rPr>
          <w:b/>
          <w:bCs/>
        </w:rPr>
        <w:t>DBS check</w:t>
      </w:r>
      <w:r>
        <w:t xml:space="preserve"> (Disclosure and Barring Service check) is a criminal record check used to identify any criminal convictions, cautions, reprimands, and warnings an individual may have, helping to assess their suitability for working with children.</w:t>
      </w:r>
    </w:p>
    <w:p w14:paraId="2B9F1034" w14:textId="77777777" w:rsidR="007F02D8" w:rsidRDefault="007F02D8" w:rsidP="000126A3">
      <w:pPr>
        <w:pStyle w:val="BodyText"/>
        <w:rPr>
          <w:lang w:val="en-AU"/>
        </w:rPr>
      </w:pPr>
    </w:p>
    <w:p w14:paraId="3D55F4D6" w14:textId="77777777" w:rsidR="009F0E90" w:rsidRPr="00CD0A3F" w:rsidRDefault="002F3A37" w:rsidP="00CD0A3F">
      <w:pPr>
        <w:pStyle w:val="PolicyHeading"/>
        <w:ind w:left="0"/>
        <w:rPr>
          <w:rFonts w:ascii="Arial" w:hAnsi="Arial"/>
        </w:rPr>
      </w:pPr>
      <w:r>
        <w:rPr>
          <w:rFonts w:ascii="Arial" w:hAnsi="Arial"/>
        </w:rPr>
        <w:t>POLICY</w:t>
      </w:r>
    </w:p>
    <w:p w14:paraId="259E9CFF" w14:textId="77777777" w:rsidR="008E1DF2" w:rsidRDefault="00E51E44" w:rsidP="00BF76C6">
      <w:pPr>
        <w:rPr>
          <w:b/>
          <w:bCs/>
          <w:sz w:val="24"/>
          <w:szCs w:val="24"/>
        </w:rPr>
      </w:pPr>
      <w:r>
        <w:rPr>
          <w:b/>
          <w:bCs/>
          <w:sz w:val="24"/>
          <w:szCs w:val="24"/>
        </w:rPr>
        <w:t>GENERAL PRINCIPLES</w:t>
      </w:r>
    </w:p>
    <w:p w14:paraId="50F9A1A7" w14:textId="77777777" w:rsidR="009D3040" w:rsidRPr="009D3040" w:rsidRDefault="009D3040" w:rsidP="009D3040">
      <w:pPr>
        <w:pStyle w:val="BodyText"/>
        <w:rPr>
          <w:b/>
          <w:bCs/>
        </w:rPr>
      </w:pPr>
      <w:r>
        <w:rPr>
          <w:b/>
          <w:bCs/>
        </w:rPr>
        <w:t>Recruitment and selection process</w:t>
      </w:r>
    </w:p>
    <w:p w14:paraId="13BB544B" w14:textId="77777777" w:rsidR="009D3040" w:rsidRPr="00DB3117" w:rsidRDefault="009D3040" w:rsidP="009D3040">
      <w:pPr>
        <w:pStyle w:val="BodyText"/>
      </w:pPr>
      <w:r>
        <w:t>To make sure we recruit suitable people, we will ensure that those involved in the recruitment and employment of staff to work with children have received appropriate safer recruitment training.</w:t>
      </w:r>
    </w:p>
    <w:p w14:paraId="149D85CF" w14:textId="77777777" w:rsidR="009D3040" w:rsidRPr="00DB3117" w:rsidRDefault="009D3040" w:rsidP="009D3040">
      <w:pPr>
        <w:pStyle w:val="BodyText"/>
      </w:pPr>
      <w:r>
        <w:t xml:space="preserve">We have put the following steps in place during our recruitment and selection process to ensure we are committed to safeguarding and promoting the welfare of children. </w:t>
      </w:r>
    </w:p>
    <w:p w14:paraId="7A231164" w14:textId="77777777" w:rsidR="009D3040" w:rsidRPr="009D3040" w:rsidRDefault="009D3040" w:rsidP="009D3040">
      <w:pPr>
        <w:pStyle w:val="BodyText"/>
        <w:rPr>
          <w:b/>
          <w:bCs/>
        </w:rPr>
      </w:pPr>
      <w:r>
        <w:rPr>
          <w:b/>
          <w:bCs/>
        </w:rPr>
        <w:t>Advertising</w:t>
      </w:r>
    </w:p>
    <w:p w14:paraId="2E5F1633" w14:textId="77777777" w:rsidR="009D3040" w:rsidRPr="00DB3117" w:rsidRDefault="009D3040" w:rsidP="009D3040">
      <w:pPr>
        <w:pStyle w:val="BodyText"/>
      </w:pPr>
      <w:r>
        <w:t>When advertising roles, we will make clear:</w:t>
      </w:r>
    </w:p>
    <w:p w14:paraId="10E37986" w14:textId="77777777" w:rsidR="009D3040" w:rsidRPr="00DB3117" w:rsidRDefault="009D3040" w:rsidP="00CD0A3F">
      <w:pPr>
        <w:pStyle w:val="BodyText"/>
        <w:numPr>
          <w:ilvl w:val="0"/>
          <w:numId w:val="45"/>
        </w:numPr>
        <w:spacing w:before="0"/>
      </w:pPr>
      <w:r>
        <w:t>Our commitment to safeguarding and promoting the welfare of children</w:t>
      </w:r>
    </w:p>
    <w:p w14:paraId="01B9B8BD" w14:textId="77777777" w:rsidR="009D3040" w:rsidRPr="00DB3117" w:rsidRDefault="009D3040" w:rsidP="00CD0A3F">
      <w:pPr>
        <w:pStyle w:val="BodyText"/>
        <w:numPr>
          <w:ilvl w:val="0"/>
          <w:numId w:val="45"/>
        </w:numPr>
        <w:spacing w:before="0"/>
      </w:pPr>
      <w:r>
        <w:t>That safeguarding checks will be undertaken</w:t>
      </w:r>
    </w:p>
    <w:p w14:paraId="4CF0E0D5" w14:textId="77777777" w:rsidR="009D3040" w:rsidRPr="00DB3117" w:rsidRDefault="009D3040" w:rsidP="00CD0A3F">
      <w:pPr>
        <w:pStyle w:val="BodyText"/>
        <w:numPr>
          <w:ilvl w:val="0"/>
          <w:numId w:val="45"/>
        </w:numPr>
        <w:spacing w:before="0"/>
      </w:pPr>
      <w:r>
        <w:t>The safeguarding requirements and responsibilities of the role, such as the extent to which the role will involve contact with children</w:t>
      </w:r>
    </w:p>
    <w:p w14:paraId="4FEE31BC" w14:textId="77777777" w:rsidR="009D3040" w:rsidRPr="00DB3117" w:rsidRDefault="009D3040" w:rsidP="00CD0A3F">
      <w:pPr>
        <w:pStyle w:val="BodyText"/>
        <w:numPr>
          <w:ilvl w:val="0"/>
          <w:numId w:val="45"/>
        </w:numPr>
        <w:spacing w:before="0"/>
      </w:pPr>
      <w: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7FF6C86B" w14:textId="77777777" w:rsidR="009D3040" w:rsidRPr="00DB3117" w:rsidRDefault="009D3040" w:rsidP="009D3040">
      <w:pPr>
        <w:pStyle w:val="BodyText"/>
      </w:pPr>
      <w:r>
        <w:t>Application forms</w:t>
      </w:r>
    </w:p>
    <w:p w14:paraId="3973A9E2" w14:textId="77777777" w:rsidR="009D3040" w:rsidRPr="00DB3117" w:rsidRDefault="009D3040" w:rsidP="009D3040">
      <w:pPr>
        <w:pStyle w:val="BodyText"/>
      </w:pPr>
      <w:r>
        <w:t>Our application forms will:</w:t>
      </w:r>
    </w:p>
    <w:p w14:paraId="25490411" w14:textId="77777777" w:rsidR="009D3040" w:rsidRPr="00DB3117" w:rsidRDefault="009D3040" w:rsidP="00CD0A3F">
      <w:pPr>
        <w:pStyle w:val="BodyText"/>
        <w:numPr>
          <w:ilvl w:val="0"/>
          <w:numId w:val="46"/>
        </w:numPr>
        <w:spacing w:before="0"/>
      </w:pPr>
      <w:r>
        <w:t xml:space="preserve">Include a statement saying that it is an offence to apply for the role if an applicant is barred from engaging in regulated activity relevant to children (where the role involves this type of </w:t>
      </w:r>
      <w:r>
        <w:lastRenderedPageBreak/>
        <w:t>regulated activity)</w:t>
      </w:r>
    </w:p>
    <w:p w14:paraId="7D2DC628" w14:textId="77777777" w:rsidR="009D3040" w:rsidRDefault="009D3040" w:rsidP="00CD0A3F">
      <w:pPr>
        <w:pStyle w:val="BodyText"/>
        <w:numPr>
          <w:ilvl w:val="0"/>
          <w:numId w:val="46"/>
        </w:numPr>
        <w:spacing w:before="0"/>
      </w:pPr>
      <w:r>
        <w:t>Include a copy of, or link to, our child protection and safeguarding policy.</w:t>
      </w:r>
    </w:p>
    <w:p w14:paraId="6017DF65" w14:textId="77777777" w:rsidR="009D3040" w:rsidRPr="009D3040" w:rsidRDefault="009D3040" w:rsidP="009D3040">
      <w:pPr>
        <w:pStyle w:val="BodyText"/>
        <w:rPr>
          <w:b/>
          <w:bCs/>
        </w:rPr>
      </w:pPr>
      <w:r>
        <w:rPr>
          <w:b/>
          <w:bCs/>
        </w:rPr>
        <w:t>Shortlisting</w:t>
      </w:r>
    </w:p>
    <w:p w14:paraId="0EE21111" w14:textId="77777777" w:rsidR="009D3040" w:rsidRPr="00DB3117" w:rsidRDefault="009D3040" w:rsidP="009D3040">
      <w:pPr>
        <w:pStyle w:val="BodyText"/>
      </w:pPr>
      <w:r>
        <w:t>Our shortlisting process will involve at least 2 people and will:</w:t>
      </w:r>
    </w:p>
    <w:p w14:paraId="11B577D2" w14:textId="77777777" w:rsidR="009D3040" w:rsidRPr="009D3040" w:rsidRDefault="009D3040" w:rsidP="00CD0A3F">
      <w:pPr>
        <w:pStyle w:val="BodyText"/>
        <w:numPr>
          <w:ilvl w:val="0"/>
          <w:numId w:val="46"/>
        </w:numPr>
        <w:spacing w:before="0"/>
      </w:pPr>
      <w:r>
        <w:t>Consider any inconsistencies and look for gaps in employment and reasons given for them</w:t>
      </w:r>
    </w:p>
    <w:p w14:paraId="79C26111" w14:textId="77777777" w:rsidR="009D3040" w:rsidRPr="009D3040" w:rsidRDefault="009D3040" w:rsidP="00CD0A3F">
      <w:pPr>
        <w:pStyle w:val="BodyText"/>
        <w:numPr>
          <w:ilvl w:val="0"/>
          <w:numId w:val="46"/>
        </w:numPr>
        <w:spacing w:before="0"/>
      </w:pPr>
      <w:r>
        <w:t>Explore all potential concerns</w:t>
      </w:r>
    </w:p>
    <w:p w14:paraId="3112C8B4" w14:textId="77777777" w:rsidR="009D3040" w:rsidRPr="009D3040" w:rsidRDefault="009D3040" w:rsidP="009D3040">
      <w:pPr>
        <w:pStyle w:val="BodyText"/>
      </w:pPr>
      <w:r>
        <w:t>Once we have shortlisted candidates, we will ask shortlisted candidates to:</w:t>
      </w:r>
    </w:p>
    <w:p w14:paraId="38AA8113" w14:textId="77777777" w:rsidR="009D3040" w:rsidRPr="00DB3117" w:rsidRDefault="009D3040" w:rsidP="00CD0A3F">
      <w:pPr>
        <w:pStyle w:val="BodyText"/>
        <w:numPr>
          <w:ilvl w:val="0"/>
          <w:numId w:val="46"/>
        </w:numPr>
        <w:spacing w:before="0"/>
      </w:pPr>
      <w:r>
        <w:t xml:space="preserve">Complete a self-declaration of their criminal record or any information that would make them unsuitable to work with children, so that they </w:t>
      </w:r>
      <w:proofErr w:type="gramStart"/>
      <w:r>
        <w:t>have the opportunity to</w:t>
      </w:r>
      <w:proofErr w:type="gramEnd"/>
      <w:r>
        <w:t xml:space="preserve"> share relevant information and discuss it at interview stage. The information we will ask for includes:</w:t>
      </w:r>
    </w:p>
    <w:p w14:paraId="00268E06" w14:textId="77777777" w:rsidR="009D3040" w:rsidRPr="00DB3117" w:rsidRDefault="009D3040" w:rsidP="00CD0A3F">
      <w:pPr>
        <w:pStyle w:val="BodyText"/>
        <w:numPr>
          <w:ilvl w:val="1"/>
          <w:numId w:val="46"/>
        </w:numPr>
        <w:spacing w:before="0"/>
      </w:pPr>
      <w:r>
        <w:t>If they have a criminal history</w:t>
      </w:r>
    </w:p>
    <w:p w14:paraId="622320AB" w14:textId="77777777" w:rsidR="009D3040" w:rsidRPr="00DB3117" w:rsidRDefault="009D3040" w:rsidP="00CD0A3F">
      <w:pPr>
        <w:pStyle w:val="BodyText"/>
        <w:numPr>
          <w:ilvl w:val="1"/>
          <w:numId w:val="46"/>
        </w:numPr>
        <w:spacing w:before="0"/>
      </w:pPr>
      <w:r>
        <w:t>Whether they are included on the barred list</w:t>
      </w:r>
    </w:p>
    <w:p w14:paraId="78A92B91" w14:textId="77777777" w:rsidR="009D3040" w:rsidRPr="00DB3117" w:rsidRDefault="009D3040" w:rsidP="00CD0A3F">
      <w:pPr>
        <w:pStyle w:val="BodyText"/>
        <w:numPr>
          <w:ilvl w:val="1"/>
          <w:numId w:val="46"/>
        </w:numPr>
        <w:spacing w:before="0"/>
      </w:pPr>
      <w:r>
        <w:t>Whether they are prohibited from teaching</w:t>
      </w:r>
    </w:p>
    <w:p w14:paraId="0CF9540A" w14:textId="77777777" w:rsidR="009D3040" w:rsidRDefault="009D3040" w:rsidP="00CD0A3F">
      <w:pPr>
        <w:pStyle w:val="BodyText"/>
        <w:numPr>
          <w:ilvl w:val="1"/>
          <w:numId w:val="46"/>
        </w:numPr>
        <w:spacing w:before="0"/>
      </w:pPr>
      <w:r>
        <w:t>Information about any criminal offences committed in any country in line with the law as applicable in England and Wales</w:t>
      </w:r>
    </w:p>
    <w:p w14:paraId="5419A892" w14:textId="77777777" w:rsidR="009D3040" w:rsidRDefault="009D3040" w:rsidP="00CD0A3F">
      <w:pPr>
        <w:pStyle w:val="BodyText"/>
        <w:numPr>
          <w:ilvl w:val="1"/>
          <w:numId w:val="46"/>
        </w:numPr>
        <w:spacing w:before="0"/>
      </w:pPr>
      <w:r>
        <w:t xml:space="preserve">Any relevant overseas information </w:t>
      </w:r>
    </w:p>
    <w:p w14:paraId="7764D7EE" w14:textId="77777777" w:rsidR="009D3040" w:rsidRPr="009D3040" w:rsidRDefault="009D3040" w:rsidP="00CD0A3F">
      <w:pPr>
        <w:pStyle w:val="BodyText"/>
        <w:numPr>
          <w:ilvl w:val="0"/>
          <w:numId w:val="46"/>
        </w:numPr>
        <w:spacing w:before="0"/>
      </w:pPr>
      <w:r>
        <w:t>Sign a declaration confirming the information they have provided is true</w:t>
      </w:r>
    </w:p>
    <w:p w14:paraId="72BCBF11" w14:textId="77777777" w:rsidR="009D3040" w:rsidRPr="00AA6268" w:rsidRDefault="009D3040" w:rsidP="009D3040">
      <w:pPr>
        <w:pStyle w:val="BodyText"/>
      </w:pPr>
      <w:r>
        <w:t>We will also consider carrying out an online search on shortlisted candidates to help identify any incidents or issues that are publicly available online. Shortlisted candidates will be informed that we may carry out these checks as part of our due diligence process and will use any results only to explore potential safeguarding/role-related risks.</w:t>
      </w:r>
    </w:p>
    <w:p w14:paraId="4DFAE7E2" w14:textId="77777777" w:rsidR="009D3040" w:rsidRPr="009D3040" w:rsidRDefault="009D3040" w:rsidP="009D3040">
      <w:pPr>
        <w:pStyle w:val="BodyText"/>
        <w:rPr>
          <w:b/>
          <w:bCs/>
        </w:rPr>
      </w:pPr>
      <w:r>
        <w:rPr>
          <w:b/>
          <w:bCs/>
        </w:rPr>
        <w:t>Seeking references and checking employment history</w:t>
      </w:r>
    </w:p>
    <w:p w14:paraId="2D9EBAEB" w14:textId="77777777" w:rsidR="009D3040" w:rsidRDefault="009D3040" w:rsidP="009D3040">
      <w:pPr>
        <w:pStyle w:val="BodyText"/>
      </w:pPr>
      <w:r>
        <w:t xml:space="preserve">We will obtain references before interview. Any concerns raised will be explored further with referees and taken up with the candidate at interview.  </w:t>
      </w:r>
    </w:p>
    <w:p w14:paraId="3D759FD7" w14:textId="77777777" w:rsidR="009D3040" w:rsidRPr="00DB3117" w:rsidRDefault="009D3040" w:rsidP="009D3040">
      <w:pPr>
        <w:pStyle w:val="BodyText"/>
      </w:pPr>
      <w:r>
        <w:t xml:space="preserve">When seeking </w:t>
      </w:r>
      <w:proofErr w:type="gramStart"/>
      <w:r>
        <w:t>references</w:t>
      </w:r>
      <w:proofErr w:type="gramEnd"/>
      <w:r>
        <w:t xml:space="preserve"> we will:</w:t>
      </w:r>
    </w:p>
    <w:p w14:paraId="6481C61B" w14:textId="77777777" w:rsidR="009D3040" w:rsidRPr="00DB3117" w:rsidRDefault="009D3040" w:rsidP="00CD0A3F">
      <w:pPr>
        <w:pStyle w:val="BodyText"/>
        <w:numPr>
          <w:ilvl w:val="0"/>
          <w:numId w:val="48"/>
        </w:numPr>
        <w:spacing w:before="0"/>
      </w:pPr>
      <w:r>
        <w:t xml:space="preserve">Not accept open references </w:t>
      </w:r>
    </w:p>
    <w:p w14:paraId="6199F331" w14:textId="77777777" w:rsidR="009D3040" w:rsidRPr="00DB3117" w:rsidRDefault="009D3040" w:rsidP="00CD0A3F">
      <w:pPr>
        <w:pStyle w:val="BodyText"/>
        <w:numPr>
          <w:ilvl w:val="0"/>
          <w:numId w:val="48"/>
        </w:numPr>
        <w:spacing w:before="0"/>
      </w:pPr>
      <w:r>
        <w:t>Liaise directly with referees and verify any information contained within references with the referees</w:t>
      </w:r>
    </w:p>
    <w:p w14:paraId="6A138287" w14:textId="77777777" w:rsidR="009D3040" w:rsidRPr="00DB3117" w:rsidRDefault="009D3040" w:rsidP="00CD0A3F">
      <w:pPr>
        <w:pStyle w:val="BodyText"/>
        <w:numPr>
          <w:ilvl w:val="0"/>
          <w:numId w:val="48"/>
        </w:numPr>
        <w:spacing w:before="0"/>
      </w:pPr>
      <w:r>
        <w:t xml:space="preserve">Ensure any references are from the candidate’s current employer and completed by a senior person. Where the referee is school based, we will ask for the reference to be </w:t>
      </w:r>
      <w:r>
        <w:lastRenderedPageBreak/>
        <w:t>confirmed by the headteacher/principal as accurate in respect to disciplinary investigations</w:t>
      </w:r>
    </w:p>
    <w:p w14:paraId="09836C2F" w14:textId="77777777" w:rsidR="009D3040" w:rsidRPr="00DB3117" w:rsidRDefault="009D3040" w:rsidP="00CD0A3F">
      <w:pPr>
        <w:pStyle w:val="BodyText"/>
        <w:numPr>
          <w:ilvl w:val="0"/>
          <w:numId w:val="48"/>
        </w:numPr>
        <w:spacing w:before="0"/>
      </w:pPr>
      <w:r>
        <w:t>Obtain verification of the candidate’s most recent relevant period of employment if they are not currently employed</w:t>
      </w:r>
    </w:p>
    <w:p w14:paraId="11D9F336" w14:textId="77777777" w:rsidR="009D3040" w:rsidRPr="00DB3117" w:rsidRDefault="009D3040" w:rsidP="00CD0A3F">
      <w:pPr>
        <w:pStyle w:val="BodyText"/>
        <w:numPr>
          <w:ilvl w:val="0"/>
          <w:numId w:val="48"/>
        </w:numPr>
        <w:spacing w:before="0"/>
      </w:pPr>
      <w:r>
        <w:t>Secure a reference from the relevant employer from the last time the candidate worked with children if they are not currently working with children</w:t>
      </w:r>
    </w:p>
    <w:p w14:paraId="71541191" w14:textId="77777777" w:rsidR="009D3040" w:rsidRPr="00DB3117" w:rsidRDefault="009D3040" w:rsidP="00CD0A3F">
      <w:pPr>
        <w:pStyle w:val="BodyText"/>
        <w:numPr>
          <w:ilvl w:val="0"/>
          <w:numId w:val="48"/>
        </w:numPr>
        <w:spacing w:before="0"/>
      </w:pPr>
      <w:r>
        <w:t>Compare the information on the application form with that in the reference and take up any inconsistencies with the candidate</w:t>
      </w:r>
    </w:p>
    <w:p w14:paraId="4132D54C" w14:textId="77777777" w:rsidR="009D3040" w:rsidRDefault="009D3040" w:rsidP="00CD0A3F">
      <w:pPr>
        <w:pStyle w:val="BodyText"/>
        <w:numPr>
          <w:ilvl w:val="0"/>
          <w:numId w:val="48"/>
        </w:numPr>
        <w:spacing w:before="0"/>
      </w:pPr>
      <w:r>
        <w:t xml:space="preserve">Resolve any concerns before any appointment is confirmed  </w:t>
      </w:r>
    </w:p>
    <w:p w14:paraId="562D948F" w14:textId="77777777" w:rsidR="009D3040" w:rsidRPr="009D3040" w:rsidRDefault="009D3040" w:rsidP="009D3040">
      <w:pPr>
        <w:pStyle w:val="BodyText"/>
        <w:rPr>
          <w:b/>
          <w:bCs/>
        </w:rPr>
      </w:pPr>
      <w:r>
        <w:rPr>
          <w:b/>
          <w:bCs/>
        </w:rPr>
        <w:t>Interview and selection</w:t>
      </w:r>
    </w:p>
    <w:p w14:paraId="2DA90486" w14:textId="77777777" w:rsidR="009D3040" w:rsidRPr="00DB3117" w:rsidRDefault="009D3040" w:rsidP="009D3040">
      <w:pPr>
        <w:pStyle w:val="BodyText"/>
      </w:pPr>
      <w:r>
        <w:t xml:space="preserve">When interviewing candidates, we will: </w:t>
      </w:r>
    </w:p>
    <w:p w14:paraId="481F4299" w14:textId="77777777" w:rsidR="009D3040" w:rsidRPr="00DB3117" w:rsidRDefault="009D3040" w:rsidP="00CD0A3F">
      <w:pPr>
        <w:pStyle w:val="BodyText"/>
        <w:numPr>
          <w:ilvl w:val="0"/>
          <w:numId w:val="49"/>
        </w:numPr>
        <w:spacing w:before="0"/>
      </w:pPr>
      <w:r>
        <w:t>Probe any gaps in employment, or where the candidate has changed employment or location frequently, and ask candidates to explain this</w:t>
      </w:r>
    </w:p>
    <w:p w14:paraId="724AD114" w14:textId="77777777" w:rsidR="009D3040" w:rsidRPr="00DB3117" w:rsidRDefault="009D3040" w:rsidP="00CD0A3F">
      <w:pPr>
        <w:pStyle w:val="BodyText"/>
        <w:numPr>
          <w:ilvl w:val="0"/>
          <w:numId w:val="49"/>
        </w:numPr>
        <w:spacing w:before="0"/>
      </w:pPr>
      <w:r>
        <w:t>Explore any potential areas of concern to determine the candidate’s suitability to work with children</w:t>
      </w:r>
    </w:p>
    <w:p w14:paraId="3B43E2E1" w14:textId="77777777" w:rsidR="009D3040" w:rsidRDefault="009D3040" w:rsidP="00CD0A3F">
      <w:pPr>
        <w:pStyle w:val="BodyText"/>
        <w:numPr>
          <w:ilvl w:val="0"/>
          <w:numId w:val="49"/>
        </w:numPr>
        <w:spacing w:before="0"/>
      </w:pPr>
      <w:r>
        <w:t>Record all information considered and decisions made</w:t>
      </w:r>
    </w:p>
    <w:p w14:paraId="366399E5" w14:textId="77777777" w:rsidR="009D3040" w:rsidRPr="009D3040" w:rsidRDefault="009D3040" w:rsidP="009D3040">
      <w:pPr>
        <w:pStyle w:val="BodyText"/>
        <w:rPr>
          <w:b/>
          <w:bCs/>
        </w:rPr>
      </w:pPr>
      <w:r>
        <w:rPr>
          <w:b/>
          <w:bCs/>
        </w:rPr>
        <w:t>Pre-appointment vetting checks</w:t>
      </w:r>
    </w:p>
    <w:p w14:paraId="2613BCF6" w14:textId="4AEA4242" w:rsidR="009D3040" w:rsidRDefault="009D3040" w:rsidP="009D3040">
      <w:pPr>
        <w:pStyle w:val="BodyText"/>
      </w:pPr>
      <w:r>
        <w:t xml:space="preserve">We will record all information on the checks carried out in </w:t>
      </w:r>
      <w:r w:rsidR="0095154B">
        <w:t>The Patch Project Devon CIC</w:t>
      </w:r>
      <w:r>
        <w:t xml:space="preserve"> central vetting record (SCR-equivalent, maintained to KCSIE Part 3 expectations for audit/commissioners). Copies of these checks, where appropriate, will be held in individuals’ personnel files. We follow requirements and best practice in retaining copies of these checks, as set out below.</w:t>
      </w:r>
    </w:p>
    <w:p w14:paraId="5E44E9E1" w14:textId="77777777" w:rsidR="009D3040" w:rsidRPr="009D3040" w:rsidRDefault="009D3040" w:rsidP="009D3040">
      <w:pPr>
        <w:pStyle w:val="BodyText"/>
        <w:rPr>
          <w:b/>
          <w:bCs/>
        </w:rPr>
      </w:pPr>
      <w:r>
        <w:rPr>
          <w:b/>
          <w:bCs/>
        </w:rPr>
        <w:t>New staff</w:t>
      </w:r>
    </w:p>
    <w:p w14:paraId="14CD45A4" w14:textId="77777777" w:rsidR="009D3040" w:rsidRPr="00DB3117" w:rsidRDefault="009D3040" w:rsidP="009D3040">
      <w:pPr>
        <w:pStyle w:val="BodyText"/>
      </w:pPr>
      <w:r>
        <w:t>All offers of appointment will be conditional until satisfactory completion of the necessary pre-employment checks. When appointing new staff, we will:</w:t>
      </w:r>
    </w:p>
    <w:p w14:paraId="21F56372" w14:textId="77777777" w:rsidR="009D3040" w:rsidRPr="00DB3117" w:rsidRDefault="009D3040" w:rsidP="00CD0A3F">
      <w:pPr>
        <w:pStyle w:val="BodyText"/>
        <w:numPr>
          <w:ilvl w:val="0"/>
          <w:numId w:val="50"/>
        </w:numPr>
        <w:spacing w:before="0"/>
      </w:pPr>
      <w:r>
        <w:t xml:space="preserve">Verify their identity </w:t>
      </w:r>
    </w:p>
    <w:p w14:paraId="5DF4CF19" w14:textId="19EE8DEB" w:rsidR="009A3FC7" w:rsidRPr="00DB3117" w:rsidRDefault="009D3040" w:rsidP="00AC152D">
      <w:pPr>
        <w:pStyle w:val="BodyText"/>
        <w:spacing w:before="0"/>
        <w:ind w:left="720"/>
      </w:pPr>
      <w: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t>
      </w:r>
      <w:r w:rsidR="0095154B">
        <w:t>The Patch Project Devon CIC</w:t>
      </w:r>
      <w:r>
        <w:t xml:space="preserve"> does not retain images/copies of DBS certificates. We record the date, level, unique reference and decision only. If a copy is exceptionally required, it is held for ≤6 months then securely destroyed (see Data Protection </w:t>
      </w:r>
      <w:r>
        <w:lastRenderedPageBreak/>
        <w:t>Policy).</w:t>
      </w:r>
    </w:p>
    <w:p w14:paraId="13B9E540" w14:textId="77777777" w:rsidR="009D3040" w:rsidRPr="00DB3117" w:rsidRDefault="009D3040" w:rsidP="00CD0A3F">
      <w:pPr>
        <w:pStyle w:val="BodyText"/>
        <w:numPr>
          <w:ilvl w:val="0"/>
          <w:numId w:val="50"/>
        </w:numPr>
        <w:spacing w:before="0"/>
      </w:pPr>
      <w:r>
        <w:t>Obtain a separate barred list check if they will start work in regulated activity before the DBS certificate is available</w:t>
      </w:r>
    </w:p>
    <w:p w14:paraId="5D9C82B1" w14:textId="77777777" w:rsidR="009D3040" w:rsidRPr="00DB3117" w:rsidRDefault="009D3040" w:rsidP="00CD0A3F">
      <w:pPr>
        <w:pStyle w:val="BodyText"/>
        <w:numPr>
          <w:ilvl w:val="0"/>
          <w:numId w:val="50"/>
        </w:numPr>
        <w:spacing w:before="0"/>
      </w:pPr>
      <w:r>
        <w:t>Verify their mental and physical fitness to carry out their work responsibilities</w:t>
      </w:r>
    </w:p>
    <w:p w14:paraId="584EB437" w14:textId="77777777" w:rsidR="009D3040" w:rsidRPr="00DB3117" w:rsidRDefault="009D3040" w:rsidP="00CD0A3F">
      <w:pPr>
        <w:pStyle w:val="BodyText"/>
        <w:numPr>
          <w:ilvl w:val="0"/>
          <w:numId w:val="50"/>
        </w:numPr>
        <w:spacing w:before="0"/>
      </w:pPr>
      <w:r>
        <w:t>Verify their right to work in the UK. We will keep a copy of this verification for the duration of the member of staff’s employment and for 2 years afterwards. Other vetting documents are retained only where necessary and in line with our retention schedule; we keep a clear audit trail in the central vetting record</w:t>
      </w:r>
    </w:p>
    <w:p w14:paraId="5E647BBE" w14:textId="77777777" w:rsidR="009D3040" w:rsidRPr="00DB3117" w:rsidRDefault="009D3040" w:rsidP="00CD0A3F">
      <w:pPr>
        <w:pStyle w:val="BodyText"/>
        <w:numPr>
          <w:ilvl w:val="0"/>
          <w:numId w:val="50"/>
        </w:numPr>
        <w:spacing w:before="0"/>
      </w:pPr>
      <w:r>
        <w:t>Verify their professional qualifications, as appropriate</w:t>
      </w:r>
    </w:p>
    <w:p w14:paraId="4FEC1917" w14:textId="77777777" w:rsidR="009D3040" w:rsidRPr="00DB3117" w:rsidRDefault="009D3040" w:rsidP="00CD0A3F">
      <w:pPr>
        <w:pStyle w:val="BodyText"/>
        <w:numPr>
          <w:ilvl w:val="0"/>
          <w:numId w:val="50"/>
        </w:numPr>
        <w:spacing w:before="0"/>
      </w:pPr>
      <w:r>
        <w:t>Ensure they are not subject to a prohibition order if they are employed to be a teacher</w:t>
      </w:r>
    </w:p>
    <w:p w14:paraId="2F8B64DE" w14:textId="77777777" w:rsidR="009D3040" w:rsidRPr="00DB3117" w:rsidRDefault="009D3040" w:rsidP="00CD0A3F">
      <w:pPr>
        <w:pStyle w:val="BodyText"/>
        <w:numPr>
          <w:ilvl w:val="0"/>
          <w:numId w:val="50"/>
        </w:numPr>
        <w:spacing w:before="0"/>
      </w:pPr>
      <w:r>
        <w:t xml:space="preserve">Carry out further additional checks, as appropriate, on candidates who have lived or worked outside of the UK. These could include, where available: </w:t>
      </w:r>
    </w:p>
    <w:p w14:paraId="11A96681" w14:textId="77777777" w:rsidR="009D3040" w:rsidRPr="009D3040" w:rsidRDefault="009D3040" w:rsidP="00CD0A3F">
      <w:pPr>
        <w:pStyle w:val="BodyText"/>
        <w:numPr>
          <w:ilvl w:val="1"/>
          <w:numId w:val="50"/>
        </w:numPr>
        <w:spacing w:before="0"/>
      </w:pPr>
      <w:r>
        <w:t xml:space="preserve">For all staff, including teaching positions: </w:t>
      </w:r>
      <w:hyperlink r:id="rId11" w:history="1">
        <w:r>
          <w:t xml:space="preserve">criminal records </w:t>
        </w:r>
        <w:proofErr w:type="gramStart"/>
        <w:r>
          <w:t>checks</w:t>
        </w:r>
        <w:proofErr w:type="gramEnd"/>
        <w:r>
          <w:t xml:space="preserve"> for overseas applicants</w:t>
        </w:r>
      </w:hyperlink>
    </w:p>
    <w:p w14:paraId="2ACE0BC7" w14:textId="77777777" w:rsidR="009A3FC7" w:rsidRPr="009D3040" w:rsidRDefault="009D3040" w:rsidP="00CD0A3F">
      <w:pPr>
        <w:pStyle w:val="BodyText"/>
        <w:numPr>
          <w:ilvl w:val="1"/>
          <w:numId w:val="50"/>
        </w:numPr>
        <w:spacing w:before="0"/>
      </w:pPr>
      <w: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3DA68B83" w14:textId="1F6A024A" w:rsidR="009A3FC7" w:rsidRDefault="00126984" w:rsidP="00CD0A3F">
      <w:pPr>
        <w:pStyle w:val="BodyText"/>
        <w:numPr>
          <w:ilvl w:val="1"/>
          <w:numId w:val="50"/>
        </w:numPr>
        <w:spacing w:before="0"/>
      </w:pPr>
      <w:r>
        <w:t xml:space="preserve">Section 128 checks are not required for </w:t>
      </w:r>
      <w:r w:rsidR="0095154B">
        <w:t xml:space="preserve">The Patch Project Devon CIC </w:t>
      </w:r>
      <w:r>
        <w:t xml:space="preserve">as a non-school AP. They apply to management of registered independent schools, academies and free schools. </w:t>
      </w:r>
      <w:r w:rsidR="0095154B">
        <w:t xml:space="preserve">The Patch Project Devon CIC </w:t>
      </w:r>
      <w:r>
        <w:t>will only undertake a s.128 check where a role also includes management within a registered school (confirmed by the commissioner)</w:t>
      </w:r>
    </w:p>
    <w:p w14:paraId="3942FF9A" w14:textId="77777777" w:rsidR="009D3040" w:rsidRDefault="009A3FC7" w:rsidP="00AC152D">
      <w:pPr>
        <w:pStyle w:val="BodyText"/>
        <w:numPr>
          <w:ilvl w:val="1"/>
          <w:numId w:val="50"/>
        </w:numPr>
        <w:spacing w:before="0"/>
      </w:pPr>
      <w:r>
        <w:t xml:space="preserve">We will consider the </w:t>
      </w:r>
      <w:r>
        <w:rPr>
          <w:b/>
          <w:bCs/>
        </w:rPr>
        <w:t>availability/limitations</w:t>
      </w:r>
      <w:r>
        <w:t xml:space="preserve"> of overseas criminal checks and document risk-based decisions where information is unavailable.</w:t>
      </w:r>
    </w:p>
    <w:p w14:paraId="5A5476B5" w14:textId="77777777" w:rsidR="009D3040" w:rsidRPr="00DB3117" w:rsidRDefault="009D3040" w:rsidP="0026062B">
      <w:pPr>
        <w:pStyle w:val="BodyText"/>
      </w:pPr>
      <w:r>
        <w:rPr>
          <w:b/>
        </w:rPr>
        <w:t>Regulated activity</w:t>
      </w:r>
      <w:r>
        <w:t xml:space="preserve"> means a person who will be:</w:t>
      </w:r>
    </w:p>
    <w:p w14:paraId="755AEDB2" w14:textId="77777777" w:rsidR="009D3040" w:rsidRPr="00CD0A3F" w:rsidRDefault="009D3040" w:rsidP="00CD0A3F">
      <w:pPr>
        <w:pStyle w:val="BodyText"/>
        <w:numPr>
          <w:ilvl w:val="0"/>
          <w:numId w:val="57"/>
        </w:numPr>
        <w:spacing w:before="0"/>
      </w:pPr>
      <w:r>
        <w:t>Responsible, on a regular basis in a school college or alternative provision, for teaching, training, instructing, caring for or supervising children; or</w:t>
      </w:r>
    </w:p>
    <w:p w14:paraId="3C5DADBD" w14:textId="77777777" w:rsidR="009D3040" w:rsidRPr="00CD0A3F" w:rsidRDefault="009D3040" w:rsidP="00CD0A3F">
      <w:pPr>
        <w:pStyle w:val="BodyText"/>
        <w:numPr>
          <w:ilvl w:val="0"/>
          <w:numId w:val="57"/>
        </w:numPr>
        <w:spacing w:before="0"/>
      </w:pPr>
      <w:r>
        <w:t>Carrying out paid or unpaid work regularly in a school or college where that work provides an opportunity for contact with children; or</w:t>
      </w:r>
    </w:p>
    <w:p w14:paraId="70DF1109" w14:textId="77777777" w:rsidR="009D3040" w:rsidRPr="00CD0A3F" w:rsidRDefault="009D3040" w:rsidP="00CD0A3F">
      <w:pPr>
        <w:pStyle w:val="BodyText"/>
        <w:numPr>
          <w:ilvl w:val="0"/>
          <w:numId w:val="57"/>
        </w:numPr>
        <w:spacing w:before="0"/>
      </w:pPr>
      <w:r>
        <w:t>Engaging in intimate or personal care or overnight activity, even if this happens only once and regardless of whether they are supervised or not</w:t>
      </w:r>
    </w:p>
    <w:p w14:paraId="389D7D42" w14:textId="77777777" w:rsidR="009A3FC7" w:rsidRPr="00CD0A3F" w:rsidRDefault="009A3FC7" w:rsidP="00CD0A3F">
      <w:pPr>
        <w:pStyle w:val="BodyText"/>
        <w:numPr>
          <w:ilvl w:val="0"/>
          <w:numId w:val="57"/>
        </w:numPr>
        <w:spacing w:before="0"/>
      </w:pPr>
      <w:r>
        <w:t xml:space="preserve">For volunteers, the ‘supervision exemption’ has been removed from regulated activity (Crime and Policing Act 2026, reflected in KCSIE 2026). Volunteers who regularly teach, </w:t>
      </w:r>
      <w:r>
        <w:lastRenderedPageBreak/>
        <w:t>train, instruct, care for or supervise children are in regulated activity even where they are themselves supervised. Supervision remains good safeguarding practice but no longer takes a volunteer’s role out of regulated activity.</w:t>
      </w:r>
    </w:p>
    <w:p w14:paraId="0CDB118A" w14:textId="77777777" w:rsidR="009D3040" w:rsidRPr="0026062B" w:rsidRDefault="009D3040" w:rsidP="0026062B">
      <w:pPr>
        <w:pStyle w:val="BodyText"/>
        <w:rPr>
          <w:b/>
          <w:bCs/>
        </w:rPr>
      </w:pPr>
      <w:r>
        <w:rPr>
          <w:b/>
          <w:bCs/>
        </w:rPr>
        <w:t>Existing staff</w:t>
      </w:r>
    </w:p>
    <w:p w14:paraId="4B3C9653" w14:textId="77777777" w:rsidR="009D3040" w:rsidRPr="00DB3117" w:rsidRDefault="009D3040" w:rsidP="0026062B">
      <w:pPr>
        <w:pStyle w:val="BodyText"/>
      </w:pPr>
      <w:r>
        <w:t>In certain circumstances we will carry out all the relevant checks on existing staff as if the individual was a new member of staff. These circumstances are when:</w:t>
      </w:r>
    </w:p>
    <w:p w14:paraId="6E5FDB05" w14:textId="77777777" w:rsidR="009D3040" w:rsidRPr="00DB3117" w:rsidRDefault="009D3040" w:rsidP="00CD0A3F">
      <w:pPr>
        <w:pStyle w:val="BodyText"/>
        <w:numPr>
          <w:ilvl w:val="0"/>
          <w:numId w:val="52"/>
        </w:numPr>
        <w:spacing w:before="0"/>
      </w:pPr>
      <w:r>
        <w:t xml:space="preserve">There are concerns about an existing member of staff’s suitability to work with children; or </w:t>
      </w:r>
    </w:p>
    <w:p w14:paraId="6E624C18" w14:textId="77777777" w:rsidR="009D3040" w:rsidRPr="00DB3117" w:rsidRDefault="009D3040" w:rsidP="00CD0A3F">
      <w:pPr>
        <w:pStyle w:val="BodyText"/>
        <w:numPr>
          <w:ilvl w:val="0"/>
          <w:numId w:val="52"/>
        </w:numPr>
        <w:spacing w:before="0"/>
      </w:pPr>
      <w:r>
        <w:t>An individual moves from a post that is not regulated activity to one that is; or</w:t>
      </w:r>
    </w:p>
    <w:p w14:paraId="4C0E2988" w14:textId="77777777" w:rsidR="009D3040" w:rsidRPr="00DB3117" w:rsidRDefault="009D3040" w:rsidP="00CD0A3F">
      <w:pPr>
        <w:pStyle w:val="BodyText"/>
        <w:numPr>
          <w:ilvl w:val="0"/>
          <w:numId w:val="52"/>
        </w:numPr>
        <w:spacing w:before="0"/>
      </w:pPr>
      <w:r>
        <w:t xml:space="preserve">There has been a break in service of 12 weeks or more </w:t>
      </w:r>
    </w:p>
    <w:p w14:paraId="565C2723" w14:textId="77777777" w:rsidR="009D3040" w:rsidRPr="0026062B" w:rsidRDefault="009D3040" w:rsidP="009D3040">
      <w:pPr>
        <w:spacing w:line="360" w:lineRule="auto"/>
        <w:rPr>
          <w:sz w:val="24"/>
          <w:szCs w:val="24"/>
        </w:rPr>
      </w:pPr>
      <w:r>
        <w:rPr>
          <w:sz w:val="24"/>
          <w:szCs w:val="24"/>
        </w:rPr>
        <w:t>We will refer to the DBS anyone who has harmed, or poses a risk of harm, to a child or vulnerable adult where:</w:t>
      </w:r>
    </w:p>
    <w:p w14:paraId="285656AA" w14:textId="77777777" w:rsidR="009D3040" w:rsidRPr="0026062B" w:rsidRDefault="009D3040" w:rsidP="00CD0A3F">
      <w:pPr>
        <w:pStyle w:val="BodyText"/>
        <w:numPr>
          <w:ilvl w:val="0"/>
          <w:numId w:val="52"/>
        </w:numPr>
        <w:spacing w:before="0"/>
      </w:pPr>
      <w:r>
        <w:t xml:space="preserve">We believe the individual has engaged in </w:t>
      </w:r>
      <w:hyperlink r:id="rId12" w:anchor="relevant-conduct-in-relation-to-children" w:history="1">
        <w:r>
          <w:t>relevant conduct</w:t>
        </w:r>
      </w:hyperlink>
      <w:r>
        <w:t>; or</w:t>
      </w:r>
    </w:p>
    <w:p w14:paraId="13476F48" w14:textId="77777777" w:rsidR="009D3040" w:rsidRPr="0026062B" w:rsidRDefault="009D3040" w:rsidP="00CD0A3F">
      <w:pPr>
        <w:pStyle w:val="BodyText"/>
        <w:numPr>
          <w:ilvl w:val="0"/>
          <w:numId w:val="52"/>
        </w:numPr>
        <w:spacing w:before="0"/>
      </w:pPr>
      <w:r>
        <w:t xml:space="preserve">We believe the individual has received a caution or conviction for a relevant (automatic barring either with or without the right to make representations) offence, under the </w:t>
      </w:r>
      <w:hyperlink r:id="rId13" w:history="1">
        <w:r>
          <w:t>Safeguarding Vulnerable Groups Act 2006 (Prescribed Criteria and Miscellaneous Provisions) Regulations 2009</w:t>
        </w:r>
      </w:hyperlink>
      <w:r>
        <w:t>; or</w:t>
      </w:r>
    </w:p>
    <w:p w14:paraId="3684E77C" w14:textId="77777777" w:rsidR="009D3040" w:rsidRPr="0026062B" w:rsidRDefault="009D3040" w:rsidP="00CD0A3F">
      <w:pPr>
        <w:pStyle w:val="BodyText"/>
        <w:numPr>
          <w:ilvl w:val="0"/>
          <w:numId w:val="52"/>
        </w:numPr>
        <w:spacing w:before="0"/>
      </w:pPr>
      <w:r>
        <w:t>We believe the ‘harm test’ is satisfied in respect of the individual (i.e. they may harm a child or vulnerable adult or put them at risk of harm); and</w:t>
      </w:r>
    </w:p>
    <w:p w14:paraId="23B16115" w14:textId="77777777" w:rsidR="009D3040" w:rsidRDefault="009D3040" w:rsidP="00CD0A3F">
      <w:pPr>
        <w:pStyle w:val="BodyText"/>
        <w:numPr>
          <w:ilvl w:val="0"/>
          <w:numId w:val="52"/>
        </w:numPr>
        <w:spacing w:before="0"/>
      </w:pPr>
      <w:r>
        <w:t xml:space="preserve">The individual has been removed from working in regulated activity (paid or unpaid) or would have been removed if they had not left </w:t>
      </w:r>
    </w:p>
    <w:p w14:paraId="66E61EB8" w14:textId="77777777" w:rsidR="009A3FC7" w:rsidRPr="009A3FC7" w:rsidRDefault="009A3FC7" w:rsidP="00AC152D">
      <w:pPr>
        <w:pStyle w:val="BodyText"/>
      </w:pPr>
      <w:r>
        <w:t>Managers must review the DBS referral guidance to confirm thresholds and record rationale when a referral is/is not made.</w:t>
      </w:r>
    </w:p>
    <w:p w14:paraId="25356C9C" w14:textId="77777777" w:rsidR="009D3040" w:rsidRPr="0026062B" w:rsidRDefault="009D3040" w:rsidP="0026062B">
      <w:pPr>
        <w:pStyle w:val="BodyText"/>
        <w:rPr>
          <w:b/>
          <w:bCs/>
        </w:rPr>
      </w:pPr>
      <w:r>
        <w:rPr>
          <w:b/>
          <w:bCs/>
        </w:rPr>
        <w:t>Agency and third-party staff</w:t>
      </w:r>
    </w:p>
    <w:p w14:paraId="0D946881" w14:textId="77777777" w:rsidR="009D3040" w:rsidRDefault="009D3040" w:rsidP="0026062B">
      <w:pPr>
        <w:pStyle w:val="BodyText"/>
      </w:pPr>
      <w: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 We verify photo ID on arrival and ensure the person presenting is the same individual cleared by the agency.</w:t>
      </w:r>
    </w:p>
    <w:p w14:paraId="1179C973" w14:textId="77777777" w:rsidR="009D3040" w:rsidRPr="0026062B" w:rsidRDefault="009D3040" w:rsidP="0026062B">
      <w:pPr>
        <w:pStyle w:val="BodyText"/>
        <w:rPr>
          <w:b/>
          <w:bCs/>
        </w:rPr>
      </w:pPr>
      <w:r>
        <w:rPr>
          <w:b/>
          <w:bCs/>
        </w:rPr>
        <w:t>Contractors</w:t>
      </w:r>
    </w:p>
    <w:p w14:paraId="0831F72E" w14:textId="57298B21" w:rsidR="009D3040" w:rsidRPr="00DB3117" w:rsidRDefault="009D3040" w:rsidP="0026062B">
      <w:pPr>
        <w:pStyle w:val="BodyText"/>
      </w:pPr>
      <w:r>
        <w:t xml:space="preserve">We will ensure that any contractor, or any employee of the contractor, who is to work at </w:t>
      </w:r>
      <w:r w:rsidR="0095154B">
        <w:t xml:space="preserve">The Patch </w:t>
      </w:r>
      <w:r w:rsidR="0095154B">
        <w:lastRenderedPageBreak/>
        <w:t xml:space="preserve">Project Devon CIC </w:t>
      </w:r>
      <w:r>
        <w:t>site has had the appropriate level of DBS check (this includes contractors who are provided through a PFI or similar contract). This will be:</w:t>
      </w:r>
    </w:p>
    <w:p w14:paraId="7FE44E3D" w14:textId="77777777" w:rsidR="009D3040" w:rsidRPr="00DB3117" w:rsidRDefault="009D3040" w:rsidP="00CD0A3F">
      <w:pPr>
        <w:pStyle w:val="BodyText"/>
        <w:numPr>
          <w:ilvl w:val="0"/>
          <w:numId w:val="53"/>
        </w:numPr>
        <w:spacing w:before="0"/>
      </w:pPr>
      <w:r>
        <w:t>An enhanced DBS check with barred list information for contractors engaging in regulated activity</w:t>
      </w:r>
    </w:p>
    <w:p w14:paraId="749A72A4" w14:textId="77777777" w:rsidR="009D3040" w:rsidRDefault="009D3040" w:rsidP="00CD0A3F">
      <w:pPr>
        <w:pStyle w:val="BodyText"/>
        <w:numPr>
          <w:ilvl w:val="0"/>
          <w:numId w:val="53"/>
        </w:numPr>
        <w:spacing w:before="0"/>
      </w:pPr>
      <w:r>
        <w:t xml:space="preserve">An enhanced DBS check, not including barred list information, for all other contractors who are not in regulated </w:t>
      </w:r>
      <w:proofErr w:type="gramStart"/>
      <w:r>
        <w:t>activity</w:t>
      </w:r>
      <w:proofErr w:type="gramEnd"/>
      <w:r>
        <w:t xml:space="preserve"> but whose work provides them with an opportunity for regular contact with children </w:t>
      </w:r>
    </w:p>
    <w:p w14:paraId="642D00C7" w14:textId="77777777" w:rsidR="009A3FC7" w:rsidRPr="009A3FC7" w:rsidRDefault="009A3FC7" w:rsidP="00AC152D">
      <w:pPr>
        <w:pStyle w:val="BodyText"/>
      </w:pPr>
      <w:r>
        <w:t>Contractors without checks will not work unsupervised or in regulated activity. Identity is verified on arrival.</w:t>
      </w:r>
    </w:p>
    <w:p w14:paraId="2D83AE3B" w14:textId="77777777" w:rsidR="009D3040" w:rsidRPr="00DB3117" w:rsidRDefault="009D3040" w:rsidP="0026062B">
      <w:pPr>
        <w:pStyle w:val="BodyText"/>
      </w:pPr>
      <w:r>
        <w:t xml:space="preserve">We will obtain the DBS check for self-employed contractors. </w:t>
      </w:r>
    </w:p>
    <w:p w14:paraId="2FBFE267" w14:textId="77777777" w:rsidR="009D3040" w:rsidRPr="00DB3117" w:rsidRDefault="009D3040" w:rsidP="0026062B">
      <w:pPr>
        <w:pStyle w:val="BodyText"/>
      </w:pPr>
      <w:r>
        <w:t xml:space="preserve">We will not keep copies of such checks for longer than 6 months. </w:t>
      </w:r>
    </w:p>
    <w:p w14:paraId="6F5D6281" w14:textId="77777777" w:rsidR="009D3040" w:rsidRPr="00DB3117" w:rsidRDefault="009D3040" w:rsidP="0026062B">
      <w:pPr>
        <w:pStyle w:val="BodyText"/>
      </w:pPr>
      <w:r>
        <w:t xml:space="preserve">Contractors who have not had any checks will not be allowed to work unsupervised or engage in regulated activity under any circumstances. </w:t>
      </w:r>
    </w:p>
    <w:p w14:paraId="6C98EDF0" w14:textId="77777777" w:rsidR="009D3040" w:rsidRPr="00DB3117" w:rsidRDefault="009D3040" w:rsidP="0026062B">
      <w:pPr>
        <w:pStyle w:val="BodyText"/>
      </w:pPr>
      <w:r>
        <w:t xml:space="preserve">We will check the identity of all contractors and their staff on arrival at the school. </w:t>
      </w:r>
    </w:p>
    <w:p w14:paraId="41ED12CA" w14:textId="77777777" w:rsidR="009D3040" w:rsidRPr="0026062B" w:rsidRDefault="009D3040" w:rsidP="0026062B">
      <w:pPr>
        <w:pStyle w:val="BodyText"/>
        <w:rPr>
          <w:b/>
          <w:bCs/>
        </w:rPr>
      </w:pPr>
      <w:r>
        <w:rPr>
          <w:b/>
          <w:bCs/>
        </w:rPr>
        <w:t>Trainee/student teachers</w:t>
      </w:r>
    </w:p>
    <w:p w14:paraId="3EF699F0" w14:textId="77777777" w:rsidR="009D3040" w:rsidRPr="00DB3117" w:rsidRDefault="009D3040" w:rsidP="0026062B">
      <w:pPr>
        <w:pStyle w:val="BodyText"/>
      </w:pPr>
      <w:r>
        <w:t>Where applicants for initial teacher training are salaried by us, we will ensure that all necessary checks are carried out.</w:t>
      </w:r>
    </w:p>
    <w:p w14:paraId="157C5BC4" w14:textId="77777777" w:rsidR="009D3040" w:rsidRDefault="009D3040" w:rsidP="0026062B">
      <w:pPr>
        <w:pStyle w:val="BodyText"/>
      </w:pPr>
      <w:r>
        <w:t xml:space="preserve">Where trainee teachers are fee-funded, we will obtain written confirmation from the training provider that necessary checks have been carried out and that the trainee has been judged by the provider to be suitable to work with children. </w:t>
      </w:r>
    </w:p>
    <w:p w14:paraId="5ED91DEE" w14:textId="77777777" w:rsidR="009D3040" w:rsidRPr="0026062B" w:rsidRDefault="009D3040" w:rsidP="0026062B">
      <w:pPr>
        <w:pStyle w:val="BodyText"/>
        <w:rPr>
          <w:b/>
          <w:bCs/>
        </w:rPr>
      </w:pPr>
      <w:r>
        <w:rPr>
          <w:b/>
          <w:bCs/>
        </w:rPr>
        <w:t>Volunteers</w:t>
      </w:r>
    </w:p>
    <w:p w14:paraId="4A5E2859" w14:textId="77777777" w:rsidR="009D3040" w:rsidRPr="00DB3117" w:rsidRDefault="009D3040" w:rsidP="0026062B">
      <w:pPr>
        <w:pStyle w:val="BodyText"/>
      </w:pPr>
      <w:r>
        <w:t>We will:</w:t>
      </w:r>
    </w:p>
    <w:p w14:paraId="193EC5F6" w14:textId="77777777" w:rsidR="009D3040" w:rsidRPr="00DB3117" w:rsidRDefault="009D3040" w:rsidP="00CD0A3F">
      <w:pPr>
        <w:pStyle w:val="BodyText"/>
        <w:numPr>
          <w:ilvl w:val="0"/>
          <w:numId w:val="54"/>
        </w:numPr>
        <w:spacing w:before="0"/>
      </w:pPr>
      <w:r>
        <w:t>Never leave an unchecked volunteer unsupervised or allow them to work in regulated activity</w:t>
      </w:r>
    </w:p>
    <w:p w14:paraId="183D29DD" w14:textId="77777777" w:rsidR="009D3040" w:rsidRPr="00DB3117" w:rsidRDefault="009D3040" w:rsidP="00CD0A3F">
      <w:pPr>
        <w:pStyle w:val="BodyText"/>
        <w:numPr>
          <w:ilvl w:val="0"/>
          <w:numId w:val="54"/>
        </w:numPr>
        <w:spacing w:before="0"/>
      </w:pPr>
      <w:r>
        <w:t xml:space="preserve">Obtain an enhanced DBS check with barred list information for all volunteers who are new to working in regulated activity </w:t>
      </w:r>
    </w:p>
    <w:p w14:paraId="7D7BBF4D" w14:textId="77777777" w:rsidR="009A3FC7" w:rsidRDefault="009D3040" w:rsidP="00CD0A3F">
      <w:pPr>
        <w:pStyle w:val="BodyText"/>
        <w:numPr>
          <w:ilvl w:val="0"/>
          <w:numId w:val="54"/>
        </w:numPr>
        <w:spacing w:before="0"/>
      </w:pPr>
      <w:r>
        <w:t>Carry out a risk assessment when deciding whether to seek an enhanced DBS check without barred list information for any volunteers not engaging in regulated activity. We will retain a record of this risk assessment</w:t>
      </w:r>
    </w:p>
    <w:p w14:paraId="0F66D9C6" w14:textId="77777777" w:rsidR="009A3FC7" w:rsidRPr="009A3FC7" w:rsidRDefault="009A3FC7" w:rsidP="00CD0A3F">
      <w:pPr>
        <w:pStyle w:val="BodyText"/>
        <w:numPr>
          <w:ilvl w:val="0"/>
          <w:numId w:val="54"/>
        </w:numPr>
        <w:spacing w:before="0"/>
      </w:pPr>
      <w:r>
        <w:lastRenderedPageBreak/>
        <w:t>Record supervision arrangements and retain the volunteer risk assessment with the central vetting record.</w:t>
      </w:r>
    </w:p>
    <w:p w14:paraId="77BD2A83" w14:textId="4F6F2B69" w:rsidR="009D3040" w:rsidRPr="0026062B" w:rsidRDefault="009D3040" w:rsidP="0026062B">
      <w:pPr>
        <w:pStyle w:val="BodyText"/>
        <w:rPr>
          <w:b/>
          <w:bCs/>
        </w:rPr>
      </w:pPr>
      <w:r>
        <w:rPr>
          <w:b/>
          <w:bCs/>
        </w:rPr>
        <w:t xml:space="preserve">Adults who supervise </w:t>
      </w:r>
      <w:r w:rsidR="002E1D0A">
        <w:rPr>
          <w:b/>
          <w:bCs/>
        </w:rPr>
        <w:t>student</w:t>
      </w:r>
      <w:r>
        <w:rPr>
          <w:b/>
          <w:bCs/>
        </w:rPr>
        <w:t xml:space="preserve">s on work experience </w:t>
      </w:r>
    </w:p>
    <w:p w14:paraId="2F14DC87" w14:textId="77777777" w:rsidR="009D3040" w:rsidRPr="00DB3117" w:rsidRDefault="009D3040" w:rsidP="0026062B">
      <w:pPr>
        <w:pStyle w:val="BodyText"/>
      </w:pPr>
      <w:r>
        <w:t>When organising work experience, we will ensure that policies and procedures are in place to protect children from harm.</w:t>
      </w:r>
    </w:p>
    <w:p w14:paraId="4E5CE0F6" w14:textId="0B4701AA" w:rsidR="00916881" w:rsidRPr="009A3FC7" w:rsidRDefault="009D3040" w:rsidP="0026062B">
      <w:pPr>
        <w:pStyle w:val="BodyText"/>
      </w:pPr>
      <w:r>
        <w:t xml:space="preserve">We will also consider whether it is necessary for barred list checks to be carried out on the individuals who supervise a </w:t>
      </w:r>
      <w:r w:rsidR="002E1D0A">
        <w:t xml:space="preserve">student </w:t>
      </w:r>
      <w:r>
        <w:t xml:space="preserve">under 16 on work experience. This will depend on the specific circumstances of the work experience, including the nature of the supervision, the frequency of the activity being supervised, and whether the work is regulated activity. For </w:t>
      </w:r>
      <w:r w:rsidR="002E1D0A">
        <w:t>student</w:t>
      </w:r>
      <w:r>
        <w:t>s under 16, we consider whether supervisors meet regulated activity thresholds and, where they do, complete barred-list checks.</w:t>
      </w:r>
    </w:p>
    <w:p w14:paraId="5C2F26DD" w14:textId="77777777" w:rsidR="00916881" w:rsidRDefault="00916881">
      <w:pPr>
        <w:widowControl/>
        <w:autoSpaceDE/>
        <w:autoSpaceDN/>
        <w:spacing w:after="160" w:line="259" w:lineRule="auto"/>
        <w:rPr>
          <w:sz w:val="24"/>
          <w:szCs w:val="24"/>
        </w:rPr>
      </w:pPr>
      <w:r>
        <w:br w:type="page"/>
      </w:r>
    </w:p>
    <w:p w14:paraId="17F2E2E6" w14:textId="77777777" w:rsidR="009D3040" w:rsidRPr="00916881" w:rsidRDefault="00916881" w:rsidP="0026062B">
      <w:pPr>
        <w:pStyle w:val="BodyText"/>
        <w:rPr>
          <w:b/>
          <w:bCs/>
        </w:rPr>
      </w:pPr>
      <w:r>
        <w:rPr>
          <w:b/>
          <w:bCs/>
        </w:rPr>
        <w:lastRenderedPageBreak/>
        <w:t>POLICY CONTEXT</w:t>
      </w:r>
    </w:p>
    <w:p w14:paraId="5BF759A2" w14:textId="4A3979E0" w:rsidR="00916881" w:rsidRDefault="00916881" w:rsidP="00916881">
      <w:pPr>
        <w:pStyle w:val="BodyText"/>
      </w:pPr>
      <w:r>
        <w:t xml:space="preserve">AP context (non-school AP): </w:t>
      </w:r>
      <w:r w:rsidR="002E1D0A">
        <w:t xml:space="preserve">The Patch Project Devon CIC </w:t>
      </w:r>
      <w:r>
        <w:t>operates as a non-school Alternative Provision (AP). We adopt KCSIE 2026 Part 3 as benchmark safer-recruitment practice and maintain an SCR-equivalent central vetting record to evidence checks for commissioners (schools/LAs) and quality assurance. Barred-list checks are completed only where the role is in regulated activity; enhanced DBS without barred-list may be used where roles are not regulated but involve regular contact.</w:t>
      </w:r>
    </w:p>
    <w:p w14:paraId="3B369204" w14:textId="77777777" w:rsidR="00916881" w:rsidRDefault="00916881" w:rsidP="0026062B">
      <w:pPr>
        <w:pStyle w:val="BodyText"/>
      </w:pPr>
      <w:r>
        <w:rPr>
          <w:lang w:val="en-US"/>
        </w:rPr>
        <w:t>This policy/procedure relates to the following legislative requirements, standards and internal documents:</w:t>
      </w:r>
      <w:r>
        <w:t> </w:t>
      </w:r>
    </w:p>
    <w:tbl>
      <w:tblPr>
        <w:tblW w:w="105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2"/>
        <w:gridCol w:w="7650"/>
      </w:tblGrid>
      <w:tr w:rsidR="00916881" w:rsidRPr="00916881" w14:paraId="03772B68" w14:textId="77777777" w:rsidTr="00916881">
        <w:trPr>
          <w:trHeight w:val="300"/>
        </w:trPr>
        <w:tc>
          <w:tcPr>
            <w:tcW w:w="2912" w:type="dxa"/>
            <w:tcBorders>
              <w:top w:val="single" w:sz="6" w:space="0" w:color="auto"/>
              <w:left w:val="single" w:sz="6" w:space="0" w:color="auto"/>
              <w:bottom w:val="single" w:sz="6" w:space="0" w:color="auto"/>
              <w:right w:val="single" w:sz="6" w:space="0" w:color="auto"/>
            </w:tcBorders>
            <w:vAlign w:val="center"/>
            <w:hideMark/>
          </w:tcPr>
          <w:p w14:paraId="378C6817" w14:textId="77777777" w:rsidR="00916881" w:rsidRPr="00916881" w:rsidRDefault="00916881" w:rsidP="00AC152D">
            <w:pPr>
              <w:pStyle w:val="BodyText"/>
              <w:spacing w:before="0"/>
            </w:pPr>
            <w:r>
              <w:rPr>
                <w:lang w:val="en-AU"/>
              </w:rPr>
              <w:t>Legislation/Standards</w:t>
            </w:r>
            <w:r>
              <w:t> </w:t>
            </w:r>
          </w:p>
        </w:tc>
        <w:tc>
          <w:tcPr>
            <w:tcW w:w="7650" w:type="dxa"/>
            <w:tcBorders>
              <w:top w:val="single" w:sz="6" w:space="0" w:color="auto"/>
              <w:left w:val="single" w:sz="6" w:space="0" w:color="auto"/>
              <w:bottom w:val="single" w:sz="6" w:space="0" w:color="auto"/>
              <w:right w:val="single" w:sz="6" w:space="0" w:color="auto"/>
            </w:tcBorders>
            <w:vAlign w:val="center"/>
            <w:hideMark/>
          </w:tcPr>
          <w:p w14:paraId="2081FC85" w14:textId="77777777" w:rsidR="00916881" w:rsidRPr="00CD0A3F" w:rsidRDefault="00916881" w:rsidP="00AC152D">
            <w:pPr>
              <w:pStyle w:val="BodyText"/>
              <w:numPr>
                <w:ilvl w:val="0"/>
                <w:numId w:val="56"/>
              </w:numPr>
              <w:spacing w:before="0"/>
              <w:rPr>
                <w:sz w:val="20"/>
                <w:szCs w:val="20"/>
                <w:lang w:val="en-AU"/>
              </w:rPr>
            </w:pPr>
            <w:r>
              <w:rPr>
                <w:sz w:val="20"/>
                <w:szCs w:val="20"/>
                <w:lang w:val="en-AU"/>
              </w:rPr>
              <w:t>Keeping Children Safe in Education (KCSIE) (Department for Education statutory guidance) </w:t>
            </w:r>
          </w:p>
          <w:p w14:paraId="35C13CB4" w14:textId="337F85E0" w:rsidR="004F302D" w:rsidRPr="00AC152D" w:rsidRDefault="004F302D" w:rsidP="00AC152D">
            <w:pPr>
              <w:pStyle w:val="BodyText"/>
              <w:numPr>
                <w:ilvl w:val="0"/>
                <w:numId w:val="56"/>
              </w:numPr>
              <w:spacing w:before="0"/>
              <w:rPr>
                <w:sz w:val="20"/>
                <w:szCs w:val="20"/>
                <w:lang w:val="en-AU"/>
              </w:rPr>
            </w:pPr>
            <w:r>
              <w:rPr>
                <w:sz w:val="20"/>
                <w:szCs w:val="20"/>
                <w:lang w:val="en-AU"/>
              </w:rPr>
              <w:t>KCSIE 2026 Part 3 (adopted as benchmark for non-school AP)</w:t>
            </w:r>
          </w:p>
          <w:p w14:paraId="51429CAE" w14:textId="77777777" w:rsidR="004F302D" w:rsidRPr="00AC152D" w:rsidRDefault="004F302D" w:rsidP="00AC152D">
            <w:pPr>
              <w:pStyle w:val="BodyText"/>
              <w:numPr>
                <w:ilvl w:val="0"/>
                <w:numId w:val="56"/>
              </w:numPr>
              <w:spacing w:before="0"/>
              <w:rPr>
                <w:sz w:val="20"/>
                <w:szCs w:val="20"/>
                <w:lang w:val="en-AU"/>
              </w:rPr>
            </w:pPr>
            <w:r>
              <w:rPr>
                <w:sz w:val="20"/>
                <w:szCs w:val="20"/>
                <w:lang w:val="en-AU"/>
              </w:rPr>
              <w:t>DBS guidance</w:t>
            </w:r>
          </w:p>
          <w:p w14:paraId="0381B082" w14:textId="77777777" w:rsidR="004F302D" w:rsidRPr="00AC152D" w:rsidRDefault="004F302D" w:rsidP="00AC152D">
            <w:pPr>
              <w:pStyle w:val="BodyText"/>
              <w:numPr>
                <w:ilvl w:val="0"/>
                <w:numId w:val="56"/>
              </w:numPr>
              <w:spacing w:before="0"/>
              <w:rPr>
                <w:sz w:val="20"/>
                <w:szCs w:val="20"/>
                <w:lang w:val="en-AU"/>
              </w:rPr>
            </w:pPr>
            <w:r>
              <w:rPr>
                <w:sz w:val="20"/>
                <w:szCs w:val="20"/>
                <w:lang w:val="en-AU"/>
              </w:rPr>
              <w:t>Equality Act 2010</w:t>
            </w:r>
          </w:p>
          <w:p w14:paraId="215D10EB" w14:textId="77777777" w:rsidR="004F302D" w:rsidRPr="00AC152D" w:rsidRDefault="004F302D" w:rsidP="00AC152D">
            <w:pPr>
              <w:pStyle w:val="BodyText"/>
              <w:numPr>
                <w:ilvl w:val="0"/>
                <w:numId w:val="56"/>
              </w:numPr>
              <w:spacing w:before="0"/>
              <w:rPr>
                <w:sz w:val="20"/>
                <w:szCs w:val="20"/>
                <w:lang w:val="en-AU"/>
              </w:rPr>
            </w:pPr>
            <w:r>
              <w:rPr>
                <w:sz w:val="20"/>
                <w:szCs w:val="20"/>
                <w:lang w:val="en-AU"/>
              </w:rPr>
              <w:t>Data Protection Act 2018/UK GDPR</w:t>
            </w:r>
          </w:p>
          <w:p w14:paraId="0A5EC8DD" w14:textId="77777777" w:rsidR="00916881" w:rsidRPr="00CD0A3F" w:rsidRDefault="00916881" w:rsidP="00AC152D">
            <w:pPr>
              <w:pStyle w:val="BodyText"/>
              <w:numPr>
                <w:ilvl w:val="0"/>
                <w:numId w:val="56"/>
              </w:numPr>
              <w:spacing w:before="0"/>
              <w:rPr>
                <w:sz w:val="20"/>
                <w:szCs w:val="20"/>
                <w:lang w:val="en-AU"/>
              </w:rPr>
            </w:pPr>
            <w:r>
              <w:rPr>
                <w:sz w:val="20"/>
                <w:szCs w:val="20"/>
                <w:lang w:val="en-AU"/>
              </w:rPr>
              <w:t>Rehabilitation of Offenders Act 1974 (and the Exceptions Order 1975) </w:t>
            </w:r>
          </w:p>
          <w:p w14:paraId="714C7051" w14:textId="77777777" w:rsidR="00916881" w:rsidRPr="00CD0A3F" w:rsidRDefault="00916881" w:rsidP="00AC152D">
            <w:pPr>
              <w:pStyle w:val="BodyText"/>
              <w:numPr>
                <w:ilvl w:val="0"/>
                <w:numId w:val="56"/>
              </w:numPr>
              <w:spacing w:before="0"/>
              <w:rPr>
                <w:sz w:val="20"/>
                <w:szCs w:val="20"/>
                <w:lang w:val="en-AU"/>
              </w:rPr>
            </w:pPr>
            <w:r>
              <w:rPr>
                <w:sz w:val="20"/>
                <w:szCs w:val="20"/>
                <w:lang w:val="en-AU"/>
              </w:rPr>
              <w:t>Safeguarding Vulnerable Groups Act 2006 </w:t>
            </w:r>
          </w:p>
          <w:p w14:paraId="1C7DCFCF" w14:textId="77777777" w:rsidR="00916881" w:rsidRPr="00CD0A3F" w:rsidRDefault="00916881" w:rsidP="00AC152D">
            <w:pPr>
              <w:pStyle w:val="BodyText"/>
              <w:numPr>
                <w:ilvl w:val="0"/>
                <w:numId w:val="56"/>
              </w:numPr>
              <w:spacing w:before="0"/>
              <w:rPr>
                <w:sz w:val="20"/>
                <w:szCs w:val="20"/>
                <w:lang w:val="en-AU"/>
              </w:rPr>
            </w:pPr>
            <w:r>
              <w:rPr>
                <w:sz w:val="20"/>
                <w:szCs w:val="20"/>
                <w:lang w:val="en-AU"/>
              </w:rPr>
              <w:t>Disclosure and Barring Service (DBS) guidance </w:t>
            </w:r>
          </w:p>
          <w:p w14:paraId="2199FFC2" w14:textId="77777777" w:rsidR="00916881" w:rsidRPr="00CD0A3F" w:rsidRDefault="00916881" w:rsidP="00AC152D">
            <w:pPr>
              <w:pStyle w:val="BodyText"/>
              <w:numPr>
                <w:ilvl w:val="0"/>
                <w:numId w:val="56"/>
              </w:numPr>
              <w:spacing w:before="0"/>
              <w:rPr>
                <w:sz w:val="20"/>
                <w:szCs w:val="20"/>
                <w:lang w:val="en-AU"/>
              </w:rPr>
            </w:pPr>
            <w:r>
              <w:rPr>
                <w:sz w:val="20"/>
                <w:szCs w:val="20"/>
                <w:lang w:val="en-AU"/>
              </w:rPr>
              <w:t>Equality Act 2010 </w:t>
            </w:r>
          </w:p>
          <w:p w14:paraId="2BF57ADD" w14:textId="77777777" w:rsidR="00916881" w:rsidRPr="00CD0A3F" w:rsidRDefault="00916881" w:rsidP="00AC152D">
            <w:pPr>
              <w:pStyle w:val="BodyText"/>
              <w:numPr>
                <w:ilvl w:val="0"/>
                <w:numId w:val="56"/>
              </w:numPr>
              <w:spacing w:before="0"/>
              <w:rPr>
                <w:sz w:val="20"/>
                <w:szCs w:val="20"/>
              </w:rPr>
            </w:pPr>
            <w:r>
              <w:rPr>
                <w:sz w:val="20"/>
                <w:szCs w:val="20"/>
                <w:lang w:val="en-AU"/>
              </w:rPr>
              <w:t>Data Protection Act 2018 / UK GDPR </w:t>
            </w:r>
            <w:r>
              <w:rPr>
                <w:sz w:val="20"/>
                <w:szCs w:val="20"/>
              </w:rPr>
              <w:t> </w:t>
            </w:r>
          </w:p>
        </w:tc>
      </w:tr>
      <w:tr w:rsidR="00916881" w:rsidRPr="00916881" w14:paraId="69923B17" w14:textId="77777777" w:rsidTr="00916881">
        <w:trPr>
          <w:trHeight w:val="300"/>
        </w:trPr>
        <w:tc>
          <w:tcPr>
            <w:tcW w:w="2912" w:type="dxa"/>
            <w:tcBorders>
              <w:top w:val="single" w:sz="6" w:space="0" w:color="auto"/>
              <w:left w:val="single" w:sz="6" w:space="0" w:color="auto"/>
              <w:bottom w:val="single" w:sz="6" w:space="0" w:color="auto"/>
              <w:right w:val="single" w:sz="6" w:space="0" w:color="auto"/>
            </w:tcBorders>
            <w:hideMark/>
          </w:tcPr>
          <w:p w14:paraId="0DC8F453" w14:textId="77777777" w:rsidR="00916881" w:rsidRPr="00916881" w:rsidRDefault="00916881" w:rsidP="00916881">
            <w:pPr>
              <w:pStyle w:val="BodyText"/>
            </w:pPr>
            <w:r>
              <w:rPr>
                <w:lang w:val="en-AU"/>
              </w:rPr>
              <w:t>Related Forms &amp; Documents</w:t>
            </w:r>
            <w:r>
              <w:t> </w:t>
            </w:r>
          </w:p>
        </w:tc>
        <w:tc>
          <w:tcPr>
            <w:tcW w:w="7650" w:type="dxa"/>
            <w:tcBorders>
              <w:top w:val="single" w:sz="6" w:space="0" w:color="auto"/>
              <w:left w:val="single" w:sz="6" w:space="0" w:color="auto"/>
              <w:bottom w:val="single" w:sz="6" w:space="0" w:color="auto"/>
              <w:right w:val="single" w:sz="6" w:space="0" w:color="auto"/>
            </w:tcBorders>
            <w:vAlign w:val="center"/>
            <w:hideMark/>
          </w:tcPr>
          <w:p w14:paraId="7151C8D3" w14:textId="77777777" w:rsidR="00916881" w:rsidRPr="00CD0A3F" w:rsidRDefault="00916881" w:rsidP="00916881">
            <w:pPr>
              <w:pStyle w:val="BodyText"/>
              <w:numPr>
                <w:ilvl w:val="0"/>
                <w:numId w:val="56"/>
              </w:numPr>
              <w:rPr>
                <w:sz w:val="20"/>
                <w:szCs w:val="20"/>
              </w:rPr>
            </w:pPr>
            <w:r>
              <w:rPr>
                <w:sz w:val="20"/>
                <w:szCs w:val="20"/>
                <w:lang w:val="en-AU"/>
              </w:rPr>
              <w:t>Safeguarding and Child Protection Policy</w:t>
            </w:r>
            <w:r>
              <w:rPr>
                <w:sz w:val="20"/>
                <w:szCs w:val="20"/>
              </w:rPr>
              <w:t> </w:t>
            </w:r>
          </w:p>
        </w:tc>
      </w:tr>
    </w:tbl>
    <w:p w14:paraId="29F1C589" w14:textId="77777777" w:rsidR="00916881" w:rsidRPr="00916881" w:rsidRDefault="00916881" w:rsidP="00916881">
      <w:pPr>
        <w:pStyle w:val="BodyText"/>
      </w:pPr>
      <w:r>
        <w:rPr>
          <w:b/>
          <w:bCs/>
          <w:lang w:val="en-AU"/>
        </w:rPr>
        <w:t>VERSION CONTROL</w:t>
      </w:r>
      <w:r>
        <w:t> </w:t>
      </w:r>
    </w:p>
    <w:tbl>
      <w:tblPr>
        <w:tblW w:w="1102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4"/>
        <w:gridCol w:w="1968"/>
        <w:gridCol w:w="2516"/>
        <w:gridCol w:w="2511"/>
        <w:gridCol w:w="2544"/>
      </w:tblGrid>
      <w:tr w:rsidR="00916881" w:rsidRPr="00916881" w14:paraId="1EB36551" w14:textId="77777777" w:rsidTr="00AC152D">
        <w:trPr>
          <w:trHeight w:val="300"/>
        </w:trPr>
        <w:tc>
          <w:tcPr>
            <w:tcW w:w="1484" w:type="dxa"/>
            <w:tcBorders>
              <w:top w:val="single" w:sz="6" w:space="0" w:color="auto"/>
              <w:left w:val="single" w:sz="6" w:space="0" w:color="auto"/>
              <w:bottom w:val="single" w:sz="6" w:space="0" w:color="auto"/>
              <w:right w:val="single" w:sz="6" w:space="0" w:color="auto"/>
            </w:tcBorders>
            <w:hideMark/>
          </w:tcPr>
          <w:p w14:paraId="3B33ECFD" w14:textId="77777777" w:rsidR="00916881" w:rsidRPr="00916881" w:rsidRDefault="00916881" w:rsidP="00916881">
            <w:pPr>
              <w:pStyle w:val="BodyText"/>
            </w:pPr>
            <w:r>
              <w:rPr>
                <w:b/>
                <w:bCs/>
                <w:lang w:val="en-AU"/>
              </w:rPr>
              <w:t>Version</w:t>
            </w:r>
            <w:r>
              <w:t> </w:t>
            </w:r>
          </w:p>
        </w:tc>
        <w:tc>
          <w:tcPr>
            <w:tcW w:w="1968" w:type="dxa"/>
            <w:tcBorders>
              <w:top w:val="single" w:sz="6" w:space="0" w:color="auto"/>
              <w:left w:val="single" w:sz="6" w:space="0" w:color="auto"/>
              <w:bottom w:val="single" w:sz="6" w:space="0" w:color="auto"/>
              <w:right w:val="single" w:sz="6" w:space="0" w:color="auto"/>
            </w:tcBorders>
            <w:hideMark/>
          </w:tcPr>
          <w:p w14:paraId="5217860B" w14:textId="77777777" w:rsidR="00916881" w:rsidRPr="00916881" w:rsidRDefault="00916881" w:rsidP="00916881">
            <w:pPr>
              <w:pStyle w:val="BodyText"/>
            </w:pPr>
            <w:r>
              <w:rPr>
                <w:b/>
                <w:bCs/>
                <w:lang w:val="en-AU"/>
              </w:rPr>
              <w:t>Date</w:t>
            </w:r>
            <w:r>
              <w:t> </w:t>
            </w:r>
          </w:p>
        </w:tc>
        <w:tc>
          <w:tcPr>
            <w:tcW w:w="2516" w:type="dxa"/>
            <w:tcBorders>
              <w:top w:val="single" w:sz="6" w:space="0" w:color="auto"/>
              <w:left w:val="single" w:sz="6" w:space="0" w:color="auto"/>
              <w:bottom w:val="single" w:sz="6" w:space="0" w:color="auto"/>
              <w:right w:val="single" w:sz="6" w:space="0" w:color="auto"/>
            </w:tcBorders>
            <w:hideMark/>
          </w:tcPr>
          <w:p w14:paraId="6B7E2F8E" w14:textId="77777777" w:rsidR="00916881" w:rsidRPr="00916881" w:rsidRDefault="00916881" w:rsidP="00916881">
            <w:pPr>
              <w:pStyle w:val="BodyText"/>
            </w:pPr>
            <w:r>
              <w:rPr>
                <w:b/>
                <w:bCs/>
                <w:lang w:val="en-AU"/>
              </w:rPr>
              <w:t>Change Summary</w:t>
            </w:r>
            <w:r>
              <w:t> </w:t>
            </w:r>
          </w:p>
        </w:tc>
        <w:tc>
          <w:tcPr>
            <w:tcW w:w="2511" w:type="dxa"/>
            <w:tcBorders>
              <w:top w:val="single" w:sz="6" w:space="0" w:color="auto"/>
              <w:left w:val="single" w:sz="6" w:space="0" w:color="auto"/>
              <w:bottom w:val="single" w:sz="6" w:space="0" w:color="auto"/>
              <w:right w:val="single" w:sz="6" w:space="0" w:color="auto"/>
            </w:tcBorders>
            <w:hideMark/>
          </w:tcPr>
          <w:p w14:paraId="62F35970" w14:textId="77777777" w:rsidR="00916881" w:rsidRPr="00916881" w:rsidRDefault="00916881" w:rsidP="00916881">
            <w:pPr>
              <w:pStyle w:val="BodyText"/>
            </w:pPr>
            <w:r>
              <w:rPr>
                <w:b/>
                <w:bCs/>
                <w:lang w:val="en-AU"/>
              </w:rPr>
              <w:t>Author/Reviewer</w:t>
            </w:r>
            <w:r>
              <w:t> </w:t>
            </w:r>
          </w:p>
        </w:tc>
        <w:tc>
          <w:tcPr>
            <w:tcW w:w="2544" w:type="dxa"/>
            <w:tcBorders>
              <w:top w:val="single" w:sz="6" w:space="0" w:color="auto"/>
              <w:left w:val="single" w:sz="6" w:space="0" w:color="auto"/>
              <w:bottom w:val="single" w:sz="6" w:space="0" w:color="auto"/>
              <w:right w:val="single" w:sz="6" w:space="0" w:color="auto"/>
            </w:tcBorders>
            <w:hideMark/>
          </w:tcPr>
          <w:p w14:paraId="2CBB0B75" w14:textId="77777777" w:rsidR="00916881" w:rsidRPr="00916881" w:rsidRDefault="00916881" w:rsidP="00916881">
            <w:pPr>
              <w:pStyle w:val="BodyText"/>
            </w:pPr>
            <w:r>
              <w:rPr>
                <w:b/>
                <w:bCs/>
                <w:lang w:val="en-AU"/>
              </w:rPr>
              <w:t>Approved by:</w:t>
            </w:r>
            <w:r>
              <w:t> </w:t>
            </w:r>
          </w:p>
        </w:tc>
      </w:tr>
      <w:tr w:rsidR="00916881" w:rsidRPr="00916881" w14:paraId="1872D207" w14:textId="77777777" w:rsidTr="00AC152D">
        <w:trPr>
          <w:trHeight w:val="300"/>
        </w:trPr>
        <w:tc>
          <w:tcPr>
            <w:tcW w:w="1484" w:type="dxa"/>
            <w:tcBorders>
              <w:top w:val="single" w:sz="6" w:space="0" w:color="auto"/>
              <w:left w:val="single" w:sz="6" w:space="0" w:color="auto"/>
              <w:bottom w:val="single" w:sz="6" w:space="0" w:color="auto"/>
              <w:right w:val="single" w:sz="6" w:space="0" w:color="auto"/>
            </w:tcBorders>
            <w:hideMark/>
          </w:tcPr>
          <w:p w14:paraId="634297C9" w14:textId="77777777" w:rsidR="00916881" w:rsidRPr="00916881" w:rsidRDefault="00916881" w:rsidP="00916881">
            <w:pPr>
              <w:pStyle w:val="BodyText"/>
            </w:pPr>
            <w:r>
              <w:rPr>
                <w:lang w:val="en-AU"/>
              </w:rPr>
              <w:t>1</w:t>
            </w:r>
            <w:r>
              <w:t> </w:t>
            </w:r>
          </w:p>
        </w:tc>
        <w:tc>
          <w:tcPr>
            <w:tcW w:w="1968" w:type="dxa"/>
            <w:tcBorders>
              <w:top w:val="single" w:sz="6" w:space="0" w:color="auto"/>
              <w:left w:val="single" w:sz="6" w:space="0" w:color="auto"/>
              <w:bottom w:val="single" w:sz="6" w:space="0" w:color="auto"/>
              <w:right w:val="single" w:sz="6" w:space="0" w:color="auto"/>
            </w:tcBorders>
            <w:hideMark/>
          </w:tcPr>
          <w:p w14:paraId="0CC5DF2D" w14:textId="1BD8A7C3" w:rsidR="00916881" w:rsidRPr="00916881" w:rsidRDefault="00916881" w:rsidP="00916881">
            <w:pPr>
              <w:pStyle w:val="BodyText"/>
            </w:pPr>
            <w:r>
              <w:rPr>
                <w:lang w:val="en-AU"/>
              </w:rPr>
              <w:t>29/9/2025</w:t>
            </w:r>
            <w:r>
              <w:t> </w:t>
            </w:r>
          </w:p>
        </w:tc>
        <w:tc>
          <w:tcPr>
            <w:tcW w:w="2516" w:type="dxa"/>
            <w:tcBorders>
              <w:top w:val="single" w:sz="6" w:space="0" w:color="auto"/>
              <w:left w:val="single" w:sz="6" w:space="0" w:color="auto"/>
              <w:bottom w:val="single" w:sz="6" w:space="0" w:color="auto"/>
              <w:right w:val="single" w:sz="6" w:space="0" w:color="auto"/>
            </w:tcBorders>
            <w:hideMark/>
          </w:tcPr>
          <w:p w14:paraId="1E0F7D11" w14:textId="77777777" w:rsidR="00916881" w:rsidRPr="00916881" w:rsidRDefault="00916881" w:rsidP="00916881">
            <w:pPr>
              <w:pStyle w:val="BodyText"/>
            </w:pPr>
            <w:r>
              <w:rPr>
                <w:lang w:val="en-AU"/>
              </w:rPr>
              <w:t>Initial Version</w:t>
            </w:r>
            <w:r>
              <w:t> </w:t>
            </w:r>
          </w:p>
        </w:tc>
        <w:tc>
          <w:tcPr>
            <w:tcW w:w="2511" w:type="dxa"/>
            <w:tcBorders>
              <w:top w:val="single" w:sz="6" w:space="0" w:color="auto"/>
              <w:left w:val="single" w:sz="6" w:space="0" w:color="auto"/>
              <w:bottom w:val="single" w:sz="6" w:space="0" w:color="auto"/>
              <w:right w:val="single" w:sz="6" w:space="0" w:color="auto"/>
            </w:tcBorders>
            <w:hideMark/>
          </w:tcPr>
          <w:p w14:paraId="533DC619" w14:textId="2825252D" w:rsidR="00916881" w:rsidRPr="00916881" w:rsidRDefault="002E1D0A" w:rsidP="00916881">
            <w:pPr>
              <w:pStyle w:val="BodyText"/>
            </w:pPr>
            <w:r>
              <w:t>HG</w:t>
            </w:r>
          </w:p>
        </w:tc>
        <w:tc>
          <w:tcPr>
            <w:tcW w:w="2544" w:type="dxa"/>
            <w:tcBorders>
              <w:top w:val="single" w:sz="6" w:space="0" w:color="auto"/>
              <w:left w:val="single" w:sz="6" w:space="0" w:color="auto"/>
              <w:bottom w:val="single" w:sz="6" w:space="0" w:color="auto"/>
              <w:right w:val="single" w:sz="6" w:space="0" w:color="auto"/>
            </w:tcBorders>
            <w:hideMark/>
          </w:tcPr>
          <w:p w14:paraId="03E58D85" w14:textId="77777777" w:rsidR="00916881" w:rsidRPr="00916881" w:rsidRDefault="00916881" w:rsidP="00916881">
            <w:pPr>
              <w:pStyle w:val="BodyText"/>
            </w:pPr>
            <w:r>
              <w:t> </w:t>
            </w:r>
          </w:p>
        </w:tc>
      </w:tr>
      <w:tr w:rsidR="00916881" w:rsidRPr="00916881" w14:paraId="0FCA8400" w14:textId="77777777" w:rsidTr="00916881">
        <w:trPr>
          <w:trHeight w:val="300"/>
        </w:trPr>
        <w:tc>
          <w:tcPr>
            <w:tcW w:w="1484" w:type="dxa"/>
            <w:tcBorders>
              <w:top w:val="single" w:sz="6" w:space="0" w:color="auto"/>
              <w:left w:val="single" w:sz="6" w:space="0" w:color="auto"/>
              <w:bottom w:val="single" w:sz="6" w:space="0" w:color="auto"/>
              <w:right w:val="single" w:sz="6" w:space="0" w:color="auto"/>
            </w:tcBorders>
          </w:tcPr>
          <w:p w14:paraId="07F01E8E" w14:textId="77777777" w:rsidR="00916881" w:rsidRPr="00916881" w:rsidRDefault="00916881" w:rsidP="00916881">
            <w:pPr>
              <w:pStyle w:val="BodyText"/>
              <w:rPr>
                <w:lang w:val="en-AU"/>
              </w:rPr>
            </w:pPr>
            <w:r>
              <w:rPr>
                <w:lang w:val="en-AU"/>
              </w:rPr>
              <w:t>2</w:t>
            </w:r>
          </w:p>
        </w:tc>
        <w:tc>
          <w:tcPr>
            <w:tcW w:w="1968" w:type="dxa"/>
            <w:tcBorders>
              <w:top w:val="single" w:sz="6" w:space="0" w:color="auto"/>
              <w:left w:val="single" w:sz="6" w:space="0" w:color="auto"/>
              <w:bottom w:val="single" w:sz="6" w:space="0" w:color="auto"/>
              <w:right w:val="single" w:sz="6" w:space="0" w:color="auto"/>
            </w:tcBorders>
          </w:tcPr>
          <w:p w14:paraId="21D0D00E" w14:textId="506A47B9" w:rsidR="00916881" w:rsidRPr="00916881" w:rsidRDefault="00916881" w:rsidP="00916881">
            <w:pPr>
              <w:pStyle w:val="BodyText"/>
              <w:rPr>
                <w:lang w:val="en-AU"/>
              </w:rPr>
            </w:pPr>
            <w:r>
              <w:rPr>
                <w:lang w:val="en-AU"/>
              </w:rPr>
              <w:t>0</w:t>
            </w:r>
            <w:r w:rsidR="002E1D0A">
              <w:rPr>
                <w:lang w:val="en-AU"/>
              </w:rPr>
              <w:t>9</w:t>
            </w:r>
            <w:r>
              <w:rPr>
                <w:lang w:val="en-AU"/>
              </w:rPr>
              <w:t>/2026</w:t>
            </w:r>
          </w:p>
        </w:tc>
        <w:tc>
          <w:tcPr>
            <w:tcW w:w="2516" w:type="dxa"/>
            <w:tcBorders>
              <w:top w:val="single" w:sz="6" w:space="0" w:color="auto"/>
              <w:left w:val="single" w:sz="6" w:space="0" w:color="auto"/>
              <w:bottom w:val="single" w:sz="6" w:space="0" w:color="auto"/>
              <w:right w:val="single" w:sz="6" w:space="0" w:color="auto"/>
            </w:tcBorders>
          </w:tcPr>
          <w:p w14:paraId="62CA71D7" w14:textId="77777777" w:rsidR="00916881" w:rsidRPr="00916881" w:rsidRDefault="00916881" w:rsidP="00916881">
            <w:pPr>
              <w:pStyle w:val="BodyText"/>
              <w:rPr>
                <w:lang w:val="en-AU"/>
              </w:rPr>
            </w:pPr>
            <w:r>
              <w:rPr>
                <w:lang w:val="en-AU"/>
              </w:rPr>
              <w:t xml:space="preserve">Updated in line with KCSIE 2026: volunteer supervision exemption removed from </w:t>
            </w:r>
            <w:r>
              <w:rPr>
                <w:lang w:val="en-AU"/>
              </w:rPr>
              <w:lastRenderedPageBreak/>
              <w:t>regulated activity (Crime and Policing Act 2026)</w:t>
            </w:r>
          </w:p>
        </w:tc>
        <w:tc>
          <w:tcPr>
            <w:tcW w:w="2511" w:type="dxa"/>
            <w:tcBorders>
              <w:top w:val="single" w:sz="6" w:space="0" w:color="auto"/>
              <w:left w:val="single" w:sz="6" w:space="0" w:color="auto"/>
              <w:bottom w:val="single" w:sz="6" w:space="0" w:color="auto"/>
              <w:right w:val="single" w:sz="6" w:space="0" w:color="auto"/>
            </w:tcBorders>
          </w:tcPr>
          <w:p w14:paraId="0B7E2D42" w14:textId="41D5FC50" w:rsidR="00916881" w:rsidRPr="00916881" w:rsidRDefault="002E1D0A" w:rsidP="00916881">
            <w:pPr>
              <w:pStyle w:val="BodyText"/>
              <w:rPr>
                <w:lang w:val="en-AU"/>
              </w:rPr>
            </w:pPr>
            <w:r>
              <w:rPr>
                <w:lang w:val="en-AU"/>
              </w:rPr>
              <w:lastRenderedPageBreak/>
              <w:t>HG</w:t>
            </w:r>
          </w:p>
        </w:tc>
        <w:tc>
          <w:tcPr>
            <w:tcW w:w="2544" w:type="dxa"/>
            <w:tcBorders>
              <w:top w:val="single" w:sz="6" w:space="0" w:color="auto"/>
              <w:left w:val="single" w:sz="6" w:space="0" w:color="auto"/>
              <w:bottom w:val="single" w:sz="6" w:space="0" w:color="auto"/>
              <w:right w:val="single" w:sz="6" w:space="0" w:color="auto"/>
            </w:tcBorders>
          </w:tcPr>
          <w:p w14:paraId="029B02E4" w14:textId="77777777" w:rsidR="00916881" w:rsidRPr="00916881" w:rsidRDefault="00916881" w:rsidP="00916881">
            <w:pPr>
              <w:pStyle w:val="BodyText"/>
            </w:pPr>
          </w:p>
        </w:tc>
      </w:tr>
      <w:tr w:rsidR="00916881" w:rsidRPr="00916881" w14:paraId="42CC2449" w14:textId="77777777" w:rsidTr="00AC152D">
        <w:trPr>
          <w:trHeight w:val="300"/>
        </w:trPr>
        <w:tc>
          <w:tcPr>
            <w:tcW w:w="1484" w:type="dxa"/>
            <w:tcBorders>
              <w:top w:val="single" w:sz="6" w:space="0" w:color="auto"/>
              <w:left w:val="single" w:sz="6" w:space="0" w:color="auto"/>
              <w:bottom w:val="single" w:sz="6" w:space="0" w:color="auto"/>
              <w:right w:val="single" w:sz="6" w:space="0" w:color="auto"/>
            </w:tcBorders>
          </w:tcPr>
          <w:p w14:paraId="6736BD0E" w14:textId="77777777" w:rsidR="00916881" w:rsidRPr="00916881" w:rsidRDefault="00916881" w:rsidP="00916881">
            <w:pPr>
              <w:pStyle w:val="BodyText"/>
              <w:rPr>
                <w:lang w:val="en-AU"/>
              </w:rPr>
            </w:pPr>
            <w:r>
              <w:rPr>
                <w:lang w:val="en-AU"/>
              </w:rPr>
              <w:t>3</w:t>
            </w:r>
          </w:p>
        </w:tc>
        <w:tc>
          <w:tcPr>
            <w:tcW w:w="1968" w:type="dxa"/>
            <w:tcBorders>
              <w:top w:val="single" w:sz="6" w:space="0" w:color="auto"/>
              <w:left w:val="single" w:sz="6" w:space="0" w:color="auto"/>
              <w:bottom w:val="single" w:sz="6" w:space="0" w:color="auto"/>
              <w:right w:val="single" w:sz="6" w:space="0" w:color="auto"/>
            </w:tcBorders>
          </w:tcPr>
          <w:p w14:paraId="39FFB6C0" w14:textId="77777777" w:rsidR="00916881" w:rsidRPr="00916881" w:rsidRDefault="00916881" w:rsidP="00916881">
            <w:pPr>
              <w:pStyle w:val="BodyText"/>
              <w:rPr>
                <w:lang w:val="en-AU"/>
              </w:rPr>
            </w:pPr>
          </w:p>
        </w:tc>
        <w:tc>
          <w:tcPr>
            <w:tcW w:w="2516" w:type="dxa"/>
            <w:tcBorders>
              <w:top w:val="single" w:sz="6" w:space="0" w:color="auto"/>
              <w:left w:val="single" w:sz="6" w:space="0" w:color="auto"/>
              <w:bottom w:val="single" w:sz="6" w:space="0" w:color="auto"/>
              <w:right w:val="single" w:sz="6" w:space="0" w:color="auto"/>
            </w:tcBorders>
          </w:tcPr>
          <w:p w14:paraId="2212B679" w14:textId="77777777" w:rsidR="00916881" w:rsidRPr="00916881" w:rsidRDefault="00916881" w:rsidP="00916881">
            <w:pPr>
              <w:pStyle w:val="BodyText"/>
              <w:rPr>
                <w:lang w:val="en-AU"/>
              </w:rPr>
            </w:pPr>
          </w:p>
        </w:tc>
        <w:tc>
          <w:tcPr>
            <w:tcW w:w="2511" w:type="dxa"/>
            <w:tcBorders>
              <w:top w:val="single" w:sz="6" w:space="0" w:color="auto"/>
              <w:left w:val="single" w:sz="6" w:space="0" w:color="auto"/>
              <w:bottom w:val="single" w:sz="6" w:space="0" w:color="auto"/>
              <w:right w:val="single" w:sz="6" w:space="0" w:color="auto"/>
            </w:tcBorders>
          </w:tcPr>
          <w:p w14:paraId="42EF07D0" w14:textId="77777777" w:rsidR="00916881" w:rsidRPr="00916881" w:rsidRDefault="00916881" w:rsidP="00916881">
            <w:pPr>
              <w:pStyle w:val="BodyText"/>
              <w:rPr>
                <w:lang w:val="en-AU"/>
              </w:rPr>
            </w:pPr>
          </w:p>
        </w:tc>
        <w:tc>
          <w:tcPr>
            <w:tcW w:w="2544" w:type="dxa"/>
            <w:tcBorders>
              <w:top w:val="single" w:sz="6" w:space="0" w:color="auto"/>
              <w:left w:val="single" w:sz="6" w:space="0" w:color="auto"/>
              <w:bottom w:val="single" w:sz="6" w:space="0" w:color="auto"/>
              <w:right w:val="single" w:sz="6" w:space="0" w:color="auto"/>
            </w:tcBorders>
          </w:tcPr>
          <w:p w14:paraId="670B97D1" w14:textId="77777777" w:rsidR="00916881" w:rsidRPr="00916881" w:rsidRDefault="00916881" w:rsidP="00916881">
            <w:pPr>
              <w:pStyle w:val="BodyText"/>
            </w:pPr>
          </w:p>
        </w:tc>
      </w:tr>
    </w:tbl>
    <w:p w14:paraId="2C98EBEC" w14:textId="77777777" w:rsidR="00916881" w:rsidRPr="00916881" w:rsidRDefault="00916881" w:rsidP="0026062B">
      <w:pPr>
        <w:pStyle w:val="BodyText"/>
      </w:pPr>
    </w:p>
    <w:p w14:paraId="019F89B1" w14:textId="77777777" w:rsidR="009D3040" w:rsidRDefault="009D3040" w:rsidP="009D3040">
      <w:pPr>
        <w:pStyle w:val="BodyText"/>
      </w:pPr>
    </w:p>
    <w:p w14:paraId="6071ED51" w14:textId="77777777" w:rsidR="00FA0C16" w:rsidRDefault="00FA0C16">
      <w:pPr>
        <w:widowControl/>
        <w:autoSpaceDE/>
        <w:autoSpaceDN/>
        <w:spacing w:after="160" w:line="259" w:lineRule="auto"/>
        <w:rPr>
          <w:b/>
          <w:bCs/>
          <w:spacing w:val="-2"/>
          <w:sz w:val="24"/>
          <w:szCs w:val="24"/>
        </w:rPr>
      </w:pPr>
    </w:p>
    <w:sectPr w:rsidR="00FA0C16" w:rsidSect="004752A1">
      <w:headerReference w:type="even" r:id="rId14"/>
      <w:headerReference w:type="default" r:id="rId15"/>
      <w:headerReference w:type="first" r:id="rId16"/>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7F7F6" w14:textId="77777777" w:rsidR="007D3173" w:rsidRDefault="007D3173" w:rsidP="00AC3A2B">
      <w:r>
        <w:separator/>
      </w:r>
    </w:p>
  </w:endnote>
  <w:endnote w:type="continuationSeparator" w:id="0">
    <w:p w14:paraId="06441C52" w14:textId="77777777" w:rsidR="007D3173" w:rsidRDefault="007D3173" w:rsidP="00AC3A2B">
      <w:r>
        <w:continuationSeparator/>
      </w:r>
    </w:p>
  </w:endnote>
  <w:endnote w:type="continuationNotice" w:id="1">
    <w:p w14:paraId="3F8E9682" w14:textId="77777777" w:rsidR="007D3173" w:rsidRDefault="007D3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0B2B" w14:textId="77777777" w:rsidR="007D3173" w:rsidRDefault="007D3173" w:rsidP="00AC3A2B">
      <w:r>
        <w:separator/>
      </w:r>
    </w:p>
  </w:footnote>
  <w:footnote w:type="continuationSeparator" w:id="0">
    <w:p w14:paraId="1F0C064B" w14:textId="77777777" w:rsidR="007D3173" w:rsidRDefault="007D3173" w:rsidP="00AC3A2B">
      <w:r>
        <w:continuationSeparator/>
      </w:r>
    </w:p>
  </w:footnote>
  <w:footnote w:type="continuationNotice" w:id="1">
    <w:p w14:paraId="3BF1CA06" w14:textId="77777777" w:rsidR="007D3173" w:rsidRDefault="007D3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15A2" w14:textId="77777777" w:rsidR="0033682A" w:rsidRDefault="007F02D8">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A270" w14:textId="3F5C47B9" w:rsidR="0033682A" w:rsidRDefault="0095154B">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B4EA" w14:textId="77777777" w:rsidR="0033682A" w:rsidRDefault="007F02D8">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visibility:visible" o:bullet="t">
        <v:imagedata r:id="rId1" o:title=""/>
      </v:shape>
    </w:pict>
  </w:numPicBullet>
  <w:abstractNum w:abstractNumId="0" w15:restartNumberingAfterBreak="0">
    <w:nsid w:val="02A22153"/>
    <w:multiLevelType w:val="hybridMultilevel"/>
    <w:tmpl w:val="7382C9B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 w15:restartNumberingAfterBreak="0">
    <w:nsid w:val="08AC62E5"/>
    <w:multiLevelType w:val="hybridMultilevel"/>
    <w:tmpl w:val="DA06988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 w15:restartNumberingAfterBreak="0">
    <w:nsid w:val="09367BE4"/>
    <w:multiLevelType w:val="hybridMultilevel"/>
    <w:tmpl w:val="388002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 w15:restartNumberingAfterBreak="0">
    <w:nsid w:val="09B9235E"/>
    <w:multiLevelType w:val="hybridMultilevel"/>
    <w:tmpl w:val="F788A76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890" w:hanging="360"/>
      </w:pPr>
      <w:rPr>
        <w:rFonts w:ascii="Courier New" w:hAnsi="Courier New" w:cs="Courier New" w:hint="default"/>
      </w:rPr>
    </w:lvl>
    <w:lvl w:ilvl="2" w:tplc="20000005" w:tentative="1">
      <w:start w:val="1"/>
      <w:numFmt w:val="bullet"/>
      <w:lvlText w:val=""/>
      <w:lvlJc w:val="left"/>
      <w:pPr>
        <w:ind w:left="1610" w:hanging="360"/>
      </w:pPr>
      <w:rPr>
        <w:rFonts w:ascii="Wingdings" w:hAnsi="Wingdings" w:hint="default"/>
      </w:rPr>
    </w:lvl>
    <w:lvl w:ilvl="3" w:tplc="20000001" w:tentative="1">
      <w:start w:val="1"/>
      <w:numFmt w:val="bullet"/>
      <w:lvlText w:val=""/>
      <w:lvlJc w:val="left"/>
      <w:pPr>
        <w:ind w:left="2330" w:hanging="360"/>
      </w:pPr>
      <w:rPr>
        <w:rFonts w:ascii="Symbol" w:hAnsi="Symbol" w:hint="default"/>
      </w:rPr>
    </w:lvl>
    <w:lvl w:ilvl="4" w:tplc="20000003" w:tentative="1">
      <w:start w:val="1"/>
      <w:numFmt w:val="bullet"/>
      <w:lvlText w:val="o"/>
      <w:lvlJc w:val="left"/>
      <w:pPr>
        <w:ind w:left="3050" w:hanging="360"/>
      </w:pPr>
      <w:rPr>
        <w:rFonts w:ascii="Courier New" w:hAnsi="Courier New" w:cs="Courier New" w:hint="default"/>
      </w:rPr>
    </w:lvl>
    <w:lvl w:ilvl="5" w:tplc="20000005" w:tentative="1">
      <w:start w:val="1"/>
      <w:numFmt w:val="bullet"/>
      <w:lvlText w:val=""/>
      <w:lvlJc w:val="left"/>
      <w:pPr>
        <w:ind w:left="3770" w:hanging="360"/>
      </w:pPr>
      <w:rPr>
        <w:rFonts w:ascii="Wingdings" w:hAnsi="Wingdings" w:hint="default"/>
      </w:rPr>
    </w:lvl>
    <w:lvl w:ilvl="6" w:tplc="20000001" w:tentative="1">
      <w:start w:val="1"/>
      <w:numFmt w:val="bullet"/>
      <w:lvlText w:val=""/>
      <w:lvlJc w:val="left"/>
      <w:pPr>
        <w:ind w:left="4490" w:hanging="360"/>
      </w:pPr>
      <w:rPr>
        <w:rFonts w:ascii="Symbol" w:hAnsi="Symbol" w:hint="default"/>
      </w:rPr>
    </w:lvl>
    <w:lvl w:ilvl="7" w:tplc="20000003" w:tentative="1">
      <w:start w:val="1"/>
      <w:numFmt w:val="bullet"/>
      <w:lvlText w:val="o"/>
      <w:lvlJc w:val="left"/>
      <w:pPr>
        <w:ind w:left="5210" w:hanging="360"/>
      </w:pPr>
      <w:rPr>
        <w:rFonts w:ascii="Courier New" w:hAnsi="Courier New" w:cs="Courier New" w:hint="default"/>
      </w:rPr>
    </w:lvl>
    <w:lvl w:ilvl="8" w:tplc="20000005" w:tentative="1">
      <w:start w:val="1"/>
      <w:numFmt w:val="bullet"/>
      <w:lvlText w:val=""/>
      <w:lvlJc w:val="left"/>
      <w:pPr>
        <w:ind w:left="5930" w:hanging="360"/>
      </w:pPr>
      <w:rPr>
        <w:rFonts w:ascii="Wingdings" w:hAnsi="Wingdings" w:hint="default"/>
      </w:rPr>
    </w:lvl>
  </w:abstractNum>
  <w:abstractNum w:abstractNumId="4" w15:restartNumberingAfterBreak="0">
    <w:nsid w:val="0AB451A9"/>
    <w:multiLevelType w:val="hybridMultilevel"/>
    <w:tmpl w:val="2F2654D4"/>
    <w:lvl w:ilvl="0" w:tplc="08090001">
      <w:start w:val="1"/>
      <w:numFmt w:val="bullet"/>
      <w:lvlText w:val=""/>
      <w:lvlJc w:val="left"/>
      <w:pPr>
        <w:ind w:left="127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F013AF0"/>
    <w:multiLevelType w:val="hybridMultilevel"/>
    <w:tmpl w:val="FAB8F42A"/>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6" w15:restartNumberingAfterBreak="0">
    <w:nsid w:val="0F525FE5"/>
    <w:multiLevelType w:val="hybridMultilevel"/>
    <w:tmpl w:val="52FACC7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7" w15:restartNumberingAfterBreak="0">
    <w:nsid w:val="11424F4E"/>
    <w:multiLevelType w:val="hybridMultilevel"/>
    <w:tmpl w:val="6E2632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4467098"/>
    <w:multiLevelType w:val="hybridMultilevel"/>
    <w:tmpl w:val="FCF2627C"/>
    <w:lvl w:ilvl="0" w:tplc="FBF6CC10">
      <w:numFmt w:val="bullet"/>
      <w:lvlText w:val="•"/>
      <w:lvlJc w:val="left"/>
      <w:pPr>
        <w:ind w:left="716" w:hanging="576"/>
      </w:pPr>
      <w:rPr>
        <w:rFonts w:ascii="Trebuchet MS" w:eastAsia="Arial" w:hAnsi="Trebuchet MS" w:cs="Aria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9" w15:restartNumberingAfterBreak="0">
    <w:nsid w:val="16740B67"/>
    <w:multiLevelType w:val="hybridMultilevel"/>
    <w:tmpl w:val="5E24242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0" w15:restartNumberingAfterBreak="0">
    <w:nsid w:val="18E53B56"/>
    <w:multiLevelType w:val="hybridMultilevel"/>
    <w:tmpl w:val="6E066080"/>
    <w:lvl w:ilvl="0" w:tplc="8110C71E">
      <w:start w:val="1"/>
      <w:numFmt w:val="lowerLetter"/>
      <w:lvlText w:val="%1)"/>
      <w:lvlJc w:val="left"/>
      <w:pPr>
        <w:ind w:left="860" w:hanging="360"/>
      </w:pPr>
      <w:rPr>
        <w:rFonts w:ascii="Calibri" w:hAnsi="Calibri" w:hint="default"/>
        <w:sz w:val="22"/>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1" w15:restartNumberingAfterBreak="0">
    <w:nsid w:val="1B0C63D3"/>
    <w:multiLevelType w:val="hybridMultilevel"/>
    <w:tmpl w:val="5B1A628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B745A8F"/>
    <w:multiLevelType w:val="hybridMultilevel"/>
    <w:tmpl w:val="580E9C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3" w15:restartNumberingAfterBreak="0">
    <w:nsid w:val="1D2D02F3"/>
    <w:multiLevelType w:val="hybridMultilevel"/>
    <w:tmpl w:val="A43E51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1D5A4303"/>
    <w:multiLevelType w:val="hybridMultilevel"/>
    <w:tmpl w:val="33DAB63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5" w15:restartNumberingAfterBreak="0">
    <w:nsid w:val="1E9A37BA"/>
    <w:multiLevelType w:val="multilevel"/>
    <w:tmpl w:val="138C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EF4E87"/>
    <w:multiLevelType w:val="hybridMultilevel"/>
    <w:tmpl w:val="A7FE440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7" w15:restartNumberingAfterBreak="0">
    <w:nsid w:val="22431DB9"/>
    <w:multiLevelType w:val="hybridMultilevel"/>
    <w:tmpl w:val="564C321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8" w15:restartNumberingAfterBreak="0">
    <w:nsid w:val="237579AF"/>
    <w:multiLevelType w:val="hybridMultilevel"/>
    <w:tmpl w:val="FC8C4FAC"/>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890" w:hanging="360"/>
      </w:pPr>
      <w:rPr>
        <w:rFonts w:ascii="Courier New" w:hAnsi="Courier New" w:cs="Courier New" w:hint="default"/>
      </w:rPr>
    </w:lvl>
    <w:lvl w:ilvl="2" w:tplc="20000005" w:tentative="1">
      <w:start w:val="1"/>
      <w:numFmt w:val="bullet"/>
      <w:lvlText w:val=""/>
      <w:lvlJc w:val="left"/>
      <w:pPr>
        <w:ind w:left="1610" w:hanging="360"/>
      </w:pPr>
      <w:rPr>
        <w:rFonts w:ascii="Wingdings" w:hAnsi="Wingdings" w:hint="default"/>
      </w:rPr>
    </w:lvl>
    <w:lvl w:ilvl="3" w:tplc="20000001" w:tentative="1">
      <w:start w:val="1"/>
      <w:numFmt w:val="bullet"/>
      <w:lvlText w:val=""/>
      <w:lvlJc w:val="left"/>
      <w:pPr>
        <w:ind w:left="2330" w:hanging="360"/>
      </w:pPr>
      <w:rPr>
        <w:rFonts w:ascii="Symbol" w:hAnsi="Symbol" w:hint="default"/>
      </w:rPr>
    </w:lvl>
    <w:lvl w:ilvl="4" w:tplc="20000003" w:tentative="1">
      <w:start w:val="1"/>
      <w:numFmt w:val="bullet"/>
      <w:lvlText w:val="o"/>
      <w:lvlJc w:val="left"/>
      <w:pPr>
        <w:ind w:left="3050" w:hanging="360"/>
      </w:pPr>
      <w:rPr>
        <w:rFonts w:ascii="Courier New" w:hAnsi="Courier New" w:cs="Courier New" w:hint="default"/>
      </w:rPr>
    </w:lvl>
    <w:lvl w:ilvl="5" w:tplc="20000005" w:tentative="1">
      <w:start w:val="1"/>
      <w:numFmt w:val="bullet"/>
      <w:lvlText w:val=""/>
      <w:lvlJc w:val="left"/>
      <w:pPr>
        <w:ind w:left="3770" w:hanging="360"/>
      </w:pPr>
      <w:rPr>
        <w:rFonts w:ascii="Wingdings" w:hAnsi="Wingdings" w:hint="default"/>
      </w:rPr>
    </w:lvl>
    <w:lvl w:ilvl="6" w:tplc="20000001" w:tentative="1">
      <w:start w:val="1"/>
      <w:numFmt w:val="bullet"/>
      <w:lvlText w:val=""/>
      <w:lvlJc w:val="left"/>
      <w:pPr>
        <w:ind w:left="4490" w:hanging="360"/>
      </w:pPr>
      <w:rPr>
        <w:rFonts w:ascii="Symbol" w:hAnsi="Symbol" w:hint="default"/>
      </w:rPr>
    </w:lvl>
    <w:lvl w:ilvl="7" w:tplc="20000003" w:tentative="1">
      <w:start w:val="1"/>
      <w:numFmt w:val="bullet"/>
      <w:lvlText w:val="o"/>
      <w:lvlJc w:val="left"/>
      <w:pPr>
        <w:ind w:left="5210" w:hanging="360"/>
      </w:pPr>
      <w:rPr>
        <w:rFonts w:ascii="Courier New" w:hAnsi="Courier New" w:cs="Courier New" w:hint="default"/>
      </w:rPr>
    </w:lvl>
    <w:lvl w:ilvl="8" w:tplc="20000005" w:tentative="1">
      <w:start w:val="1"/>
      <w:numFmt w:val="bullet"/>
      <w:lvlText w:val=""/>
      <w:lvlJc w:val="left"/>
      <w:pPr>
        <w:ind w:left="5930" w:hanging="360"/>
      </w:pPr>
      <w:rPr>
        <w:rFonts w:ascii="Wingdings" w:hAnsi="Wingdings" w:hint="default"/>
      </w:rPr>
    </w:lvl>
  </w:abstractNum>
  <w:abstractNum w:abstractNumId="19" w15:restartNumberingAfterBreak="0">
    <w:nsid w:val="24C42E99"/>
    <w:multiLevelType w:val="hybridMultilevel"/>
    <w:tmpl w:val="C4EC4CE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0" w15:restartNumberingAfterBreak="0">
    <w:nsid w:val="2842329B"/>
    <w:multiLevelType w:val="hybridMultilevel"/>
    <w:tmpl w:val="41B424E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22" w15:restartNumberingAfterBreak="0">
    <w:nsid w:val="2BFD334B"/>
    <w:multiLevelType w:val="hybridMultilevel"/>
    <w:tmpl w:val="F632652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3" w15:restartNumberingAfterBreak="0">
    <w:nsid w:val="2C2B3B20"/>
    <w:multiLevelType w:val="hybridMultilevel"/>
    <w:tmpl w:val="E1FE6758"/>
    <w:lvl w:ilvl="0" w:tplc="0809000F">
      <w:start w:val="1"/>
      <w:numFmt w:val="decimal"/>
      <w:lvlText w:val="%1."/>
      <w:lvlJc w:val="left"/>
      <w:pPr>
        <w:ind w:left="500" w:hanging="360"/>
      </w:p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24" w15:restartNumberingAfterBreak="0">
    <w:nsid w:val="2D292B7A"/>
    <w:multiLevelType w:val="hybridMultilevel"/>
    <w:tmpl w:val="2D1CD13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5" w15:restartNumberingAfterBreak="0">
    <w:nsid w:val="2D9B4096"/>
    <w:multiLevelType w:val="hybridMultilevel"/>
    <w:tmpl w:val="DBA85DE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6" w15:restartNumberingAfterBreak="0">
    <w:nsid w:val="2F731080"/>
    <w:multiLevelType w:val="hybridMultilevel"/>
    <w:tmpl w:val="958C891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340F72A6"/>
    <w:multiLevelType w:val="hybridMultilevel"/>
    <w:tmpl w:val="468E31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8" w15:restartNumberingAfterBreak="0">
    <w:nsid w:val="341B34AB"/>
    <w:multiLevelType w:val="hybridMultilevel"/>
    <w:tmpl w:val="A3B01A2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890" w:hanging="360"/>
      </w:pPr>
      <w:rPr>
        <w:rFonts w:ascii="Courier New" w:hAnsi="Courier New" w:cs="Courier New" w:hint="default"/>
      </w:rPr>
    </w:lvl>
    <w:lvl w:ilvl="2" w:tplc="20000005" w:tentative="1">
      <w:start w:val="1"/>
      <w:numFmt w:val="bullet"/>
      <w:lvlText w:val=""/>
      <w:lvlJc w:val="left"/>
      <w:pPr>
        <w:ind w:left="1610" w:hanging="360"/>
      </w:pPr>
      <w:rPr>
        <w:rFonts w:ascii="Wingdings" w:hAnsi="Wingdings" w:hint="default"/>
      </w:rPr>
    </w:lvl>
    <w:lvl w:ilvl="3" w:tplc="20000001" w:tentative="1">
      <w:start w:val="1"/>
      <w:numFmt w:val="bullet"/>
      <w:lvlText w:val=""/>
      <w:lvlJc w:val="left"/>
      <w:pPr>
        <w:ind w:left="2330" w:hanging="360"/>
      </w:pPr>
      <w:rPr>
        <w:rFonts w:ascii="Symbol" w:hAnsi="Symbol" w:hint="default"/>
      </w:rPr>
    </w:lvl>
    <w:lvl w:ilvl="4" w:tplc="20000003" w:tentative="1">
      <w:start w:val="1"/>
      <w:numFmt w:val="bullet"/>
      <w:lvlText w:val="o"/>
      <w:lvlJc w:val="left"/>
      <w:pPr>
        <w:ind w:left="3050" w:hanging="360"/>
      </w:pPr>
      <w:rPr>
        <w:rFonts w:ascii="Courier New" w:hAnsi="Courier New" w:cs="Courier New" w:hint="default"/>
      </w:rPr>
    </w:lvl>
    <w:lvl w:ilvl="5" w:tplc="20000005" w:tentative="1">
      <w:start w:val="1"/>
      <w:numFmt w:val="bullet"/>
      <w:lvlText w:val=""/>
      <w:lvlJc w:val="left"/>
      <w:pPr>
        <w:ind w:left="3770" w:hanging="360"/>
      </w:pPr>
      <w:rPr>
        <w:rFonts w:ascii="Wingdings" w:hAnsi="Wingdings" w:hint="default"/>
      </w:rPr>
    </w:lvl>
    <w:lvl w:ilvl="6" w:tplc="20000001" w:tentative="1">
      <w:start w:val="1"/>
      <w:numFmt w:val="bullet"/>
      <w:lvlText w:val=""/>
      <w:lvlJc w:val="left"/>
      <w:pPr>
        <w:ind w:left="4490" w:hanging="360"/>
      </w:pPr>
      <w:rPr>
        <w:rFonts w:ascii="Symbol" w:hAnsi="Symbol" w:hint="default"/>
      </w:rPr>
    </w:lvl>
    <w:lvl w:ilvl="7" w:tplc="20000003" w:tentative="1">
      <w:start w:val="1"/>
      <w:numFmt w:val="bullet"/>
      <w:lvlText w:val="o"/>
      <w:lvlJc w:val="left"/>
      <w:pPr>
        <w:ind w:left="5210" w:hanging="360"/>
      </w:pPr>
      <w:rPr>
        <w:rFonts w:ascii="Courier New" w:hAnsi="Courier New" w:cs="Courier New" w:hint="default"/>
      </w:rPr>
    </w:lvl>
    <w:lvl w:ilvl="8" w:tplc="20000005" w:tentative="1">
      <w:start w:val="1"/>
      <w:numFmt w:val="bullet"/>
      <w:lvlText w:val=""/>
      <w:lvlJc w:val="left"/>
      <w:pPr>
        <w:ind w:left="5930" w:hanging="360"/>
      </w:pPr>
      <w:rPr>
        <w:rFonts w:ascii="Wingdings" w:hAnsi="Wingdings" w:hint="default"/>
      </w:rPr>
    </w:lvl>
  </w:abstractNum>
  <w:abstractNum w:abstractNumId="29" w15:restartNumberingAfterBreak="0">
    <w:nsid w:val="35C7580C"/>
    <w:multiLevelType w:val="hybridMultilevel"/>
    <w:tmpl w:val="39885FC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0" w15:restartNumberingAfterBreak="0">
    <w:nsid w:val="36034327"/>
    <w:multiLevelType w:val="hybridMultilevel"/>
    <w:tmpl w:val="3B324DB0"/>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31" w15:restartNumberingAfterBreak="0">
    <w:nsid w:val="37422D6C"/>
    <w:multiLevelType w:val="hybridMultilevel"/>
    <w:tmpl w:val="82906B6E"/>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2" w15:restartNumberingAfterBreak="0">
    <w:nsid w:val="39FC4045"/>
    <w:multiLevelType w:val="hybridMultilevel"/>
    <w:tmpl w:val="92843542"/>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3" w15:restartNumberingAfterBreak="0">
    <w:nsid w:val="3B6377DD"/>
    <w:multiLevelType w:val="hybridMultilevel"/>
    <w:tmpl w:val="4D1A76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3776068"/>
    <w:multiLevelType w:val="hybridMultilevel"/>
    <w:tmpl w:val="8C2C12C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890" w:hanging="360"/>
      </w:pPr>
      <w:rPr>
        <w:rFonts w:ascii="Courier New" w:hAnsi="Courier New" w:cs="Courier New" w:hint="default"/>
      </w:rPr>
    </w:lvl>
    <w:lvl w:ilvl="2" w:tplc="20000005" w:tentative="1">
      <w:start w:val="1"/>
      <w:numFmt w:val="bullet"/>
      <w:lvlText w:val=""/>
      <w:lvlJc w:val="left"/>
      <w:pPr>
        <w:ind w:left="1610" w:hanging="360"/>
      </w:pPr>
      <w:rPr>
        <w:rFonts w:ascii="Wingdings" w:hAnsi="Wingdings" w:hint="default"/>
      </w:rPr>
    </w:lvl>
    <w:lvl w:ilvl="3" w:tplc="20000001" w:tentative="1">
      <w:start w:val="1"/>
      <w:numFmt w:val="bullet"/>
      <w:lvlText w:val=""/>
      <w:lvlJc w:val="left"/>
      <w:pPr>
        <w:ind w:left="2330" w:hanging="360"/>
      </w:pPr>
      <w:rPr>
        <w:rFonts w:ascii="Symbol" w:hAnsi="Symbol" w:hint="default"/>
      </w:rPr>
    </w:lvl>
    <w:lvl w:ilvl="4" w:tplc="20000003" w:tentative="1">
      <w:start w:val="1"/>
      <w:numFmt w:val="bullet"/>
      <w:lvlText w:val="o"/>
      <w:lvlJc w:val="left"/>
      <w:pPr>
        <w:ind w:left="3050" w:hanging="360"/>
      </w:pPr>
      <w:rPr>
        <w:rFonts w:ascii="Courier New" w:hAnsi="Courier New" w:cs="Courier New" w:hint="default"/>
      </w:rPr>
    </w:lvl>
    <w:lvl w:ilvl="5" w:tplc="20000005" w:tentative="1">
      <w:start w:val="1"/>
      <w:numFmt w:val="bullet"/>
      <w:lvlText w:val=""/>
      <w:lvlJc w:val="left"/>
      <w:pPr>
        <w:ind w:left="3770" w:hanging="360"/>
      </w:pPr>
      <w:rPr>
        <w:rFonts w:ascii="Wingdings" w:hAnsi="Wingdings" w:hint="default"/>
      </w:rPr>
    </w:lvl>
    <w:lvl w:ilvl="6" w:tplc="20000001" w:tentative="1">
      <w:start w:val="1"/>
      <w:numFmt w:val="bullet"/>
      <w:lvlText w:val=""/>
      <w:lvlJc w:val="left"/>
      <w:pPr>
        <w:ind w:left="4490" w:hanging="360"/>
      </w:pPr>
      <w:rPr>
        <w:rFonts w:ascii="Symbol" w:hAnsi="Symbol" w:hint="default"/>
      </w:rPr>
    </w:lvl>
    <w:lvl w:ilvl="7" w:tplc="20000003" w:tentative="1">
      <w:start w:val="1"/>
      <w:numFmt w:val="bullet"/>
      <w:lvlText w:val="o"/>
      <w:lvlJc w:val="left"/>
      <w:pPr>
        <w:ind w:left="5210" w:hanging="360"/>
      </w:pPr>
      <w:rPr>
        <w:rFonts w:ascii="Courier New" w:hAnsi="Courier New" w:cs="Courier New" w:hint="default"/>
      </w:rPr>
    </w:lvl>
    <w:lvl w:ilvl="8" w:tplc="20000005" w:tentative="1">
      <w:start w:val="1"/>
      <w:numFmt w:val="bullet"/>
      <w:lvlText w:val=""/>
      <w:lvlJc w:val="left"/>
      <w:pPr>
        <w:ind w:left="5930" w:hanging="360"/>
      </w:pPr>
      <w:rPr>
        <w:rFonts w:ascii="Wingdings" w:hAnsi="Wingdings" w:hint="default"/>
      </w:rPr>
    </w:lvl>
  </w:abstractNum>
  <w:abstractNum w:abstractNumId="35" w15:restartNumberingAfterBreak="0">
    <w:nsid w:val="47D334C6"/>
    <w:multiLevelType w:val="hybridMultilevel"/>
    <w:tmpl w:val="483A520C"/>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6" w15:restartNumberingAfterBreak="0">
    <w:nsid w:val="4B071EBC"/>
    <w:multiLevelType w:val="hybridMultilevel"/>
    <w:tmpl w:val="3776344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7" w15:restartNumberingAfterBreak="0">
    <w:nsid w:val="4E33437E"/>
    <w:multiLevelType w:val="hybridMultilevel"/>
    <w:tmpl w:val="8F727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1E7454D"/>
    <w:multiLevelType w:val="hybridMultilevel"/>
    <w:tmpl w:val="CB1472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3424CC7"/>
    <w:multiLevelType w:val="hybridMultilevel"/>
    <w:tmpl w:val="682844D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0" w15:restartNumberingAfterBreak="0">
    <w:nsid w:val="53B04D39"/>
    <w:multiLevelType w:val="hybridMultilevel"/>
    <w:tmpl w:val="9336EBBC"/>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1" w15:restartNumberingAfterBreak="0">
    <w:nsid w:val="5432426B"/>
    <w:multiLevelType w:val="hybridMultilevel"/>
    <w:tmpl w:val="7F627652"/>
    <w:lvl w:ilvl="0" w:tplc="08090019">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2" w15:restartNumberingAfterBreak="0">
    <w:nsid w:val="58520498"/>
    <w:multiLevelType w:val="hybridMultilevel"/>
    <w:tmpl w:val="EAB6DE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43" w15:restartNumberingAfterBreak="0">
    <w:nsid w:val="5E0A5E1A"/>
    <w:multiLevelType w:val="hybridMultilevel"/>
    <w:tmpl w:val="ADF88F96"/>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E10491E"/>
    <w:multiLevelType w:val="hybridMultilevel"/>
    <w:tmpl w:val="A8460F4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5" w15:restartNumberingAfterBreak="0">
    <w:nsid w:val="64F26248"/>
    <w:multiLevelType w:val="hybridMultilevel"/>
    <w:tmpl w:val="EFC01E9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46" w15:restartNumberingAfterBreak="0">
    <w:nsid w:val="6F527A33"/>
    <w:multiLevelType w:val="hybridMultilevel"/>
    <w:tmpl w:val="468E31D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7" w15:restartNumberingAfterBreak="0">
    <w:nsid w:val="7020472F"/>
    <w:multiLevelType w:val="hybridMultilevel"/>
    <w:tmpl w:val="5CB03D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8" w15:restartNumberingAfterBreak="0">
    <w:nsid w:val="73334C21"/>
    <w:multiLevelType w:val="hybridMultilevel"/>
    <w:tmpl w:val="83C21AF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9" w15:restartNumberingAfterBreak="0">
    <w:nsid w:val="784D719D"/>
    <w:multiLevelType w:val="hybridMultilevel"/>
    <w:tmpl w:val="DA4AC1D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0" w15:restartNumberingAfterBreak="0">
    <w:nsid w:val="78897A0A"/>
    <w:multiLevelType w:val="hybridMultilevel"/>
    <w:tmpl w:val="301AE40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51" w15:restartNumberingAfterBreak="0">
    <w:nsid w:val="791D188E"/>
    <w:multiLevelType w:val="hybridMultilevel"/>
    <w:tmpl w:val="7E4E1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53" w15:restartNumberingAfterBreak="0">
    <w:nsid w:val="7C3436B1"/>
    <w:multiLevelType w:val="hybridMultilevel"/>
    <w:tmpl w:val="779C1BDE"/>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4" w15:restartNumberingAfterBreak="0">
    <w:nsid w:val="7DD34A7B"/>
    <w:multiLevelType w:val="hybridMultilevel"/>
    <w:tmpl w:val="02B68294"/>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55" w15:restartNumberingAfterBreak="0">
    <w:nsid w:val="7F4F5497"/>
    <w:multiLevelType w:val="hybridMultilevel"/>
    <w:tmpl w:val="8474F4F2"/>
    <w:lvl w:ilvl="0" w:tplc="08090001">
      <w:start w:val="1"/>
      <w:numFmt w:val="bullet"/>
      <w:lvlText w:val=""/>
      <w:lvlJc w:val="left"/>
      <w:pPr>
        <w:ind w:left="500" w:hanging="360"/>
      </w:pPr>
      <w:rPr>
        <w:rFonts w:ascii="Symbol" w:hAnsi="Symbol" w:hint="default"/>
      </w:rPr>
    </w:lvl>
    <w:lvl w:ilvl="1" w:tplc="08090003">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num w:numId="1" w16cid:durableId="963119382">
    <w:abstractNumId w:val="21"/>
  </w:num>
  <w:num w:numId="2" w16cid:durableId="889732302">
    <w:abstractNumId w:val="44"/>
  </w:num>
  <w:num w:numId="3" w16cid:durableId="1428885732">
    <w:abstractNumId w:val="32"/>
  </w:num>
  <w:num w:numId="4" w16cid:durableId="141428862">
    <w:abstractNumId w:val="2"/>
  </w:num>
  <w:num w:numId="5" w16cid:durableId="2136292952">
    <w:abstractNumId w:val="21"/>
  </w:num>
  <w:num w:numId="6" w16cid:durableId="2029331829">
    <w:abstractNumId w:val="27"/>
  </w:num>
  <w:num w:numId="7" w16cid:durableId="329798462">
    <w:abstractNumId w:val="24"/>
  </w:num>
  <w:num w:numId="8" w16cid:durableId="1112629799">
    <w:abstractNumId w:val="46"/>
  </w:num>
  <w:num w:numId="9" w16cid:durableId="1530877341">
    <w:abstractNumId w:val="31"/>
  </w:num>
  <w:num w:numId="10" w16cid:durableId="541794739">
    <w:abstractNumId w:val="10"/>
  </w:num>
  <w:num w:numId="11" w16cid:durableId="1418133935">
    <w:abstractNumId w:val="41"/>
  </w:num>
  <w:num w:numId="12" w16cid:durableId="73161320">
    <w:abstractNumId w:val="9"/>
  </w:num>
  <w:num w:numId="13" w16cid:durableId="1050809231">
    <w:abstractNumId w:val="5"/>
  </w:num>
  <w:num w:numId="14" w16cid:durableId="551430016">
    <w:abstractNumId w:val="54"/>
  </w:num>
  <w:num w:numId="15" w16cid:durableId="1634166864">
    <w:abstractNumId w:val="30"/>
  </w:num>
  <w:num w:numId="16" w16cid:durableId="2008440238">
    <w:abstractNumId w:val="23"/>
  </w:num>
  <w:num w:numId="17" w16cid:durableId="175922516">
    <w:abstractNumId w:val="29"/>
  </w:num>
  <w:num w:numId="18" w16cid:durableId="910577661">
    <w:abstractNumId w:val="39"/>
  </w:num>
  <w:num w:numId="19" w16cid:durableId="366636636">
    <w:abstractNumId w:val="16"/>
  </w:num>
  <w:num w:numId="20" w16cid:durableId="272247927">
    <w:abstractNumId w:val="13"/>
  </w:num>
  <w:num w:numId="21" w16cid:durableId="1424642433">
    <w:abstractNumId w:val="50"/>
  </w:num>
  <w:num w:numId="22" w16cid:durableId="1211260533">
    <w:abstractNumId w:val="48"/>
  </w:num>
  <w:num w:numId="23" w16cid:durableId="929504015">
    <w:abstractNumId w:val="40"/>
  </w:num>
  <w:num w:numId="24" w16cid:durableId="327028031">
    <w:abstractNumId w:val="42"/>
  </w:num>
  <w:num w:numId="25" w16cid:durableId="2079590553">
    <w:abstractNumId w:val="49"/>
  </w:num>
  <w:num w:numId="26" w16cid:durableId="1966349817">
    <w:abstractNumId w:val="6"/>
  </w:num>
  <w:num w:numId="27" w16cid:durableId="1904827190">
    <w:abstractNumId w:val="8"/>
  </w:num>
  <w:num w:numId="28" w16cid:durableId="722099363">
    <w:abstractNumId w:val="22"/>
  </w:num>
  <w:num w:numId="29" w16cid:durableId="1070662333">
    <w:abstractNumId w:val="37"/>
  </w:num>
  <w:num w:numId="30" w16cid:durableId="35660991">
    <w:abstractNumId w:val="51"/>
  </w:num>
  <w:num w:numId="31" w16cid:durableId="551577594">
    <w:abstractNumId w:val="25"/>
  </w:num>
  <w:num w:numId="32" w16cid:durableId="1486780100">
    <w:abstractNumId w:val="12"/>
  </w:num>
  <w:num w:numId="33" w16cid:durableId="1061950369">
    <w:abstractNumId w:val="35"/>
  </w:num>
  <w:num w:numId="34" w16cid:durableId="267125319">
    <w:abstractNumId w:val="0"/>
  </w:num>
  <w:num w:numId="35" w16cid:durableId="422802946">
    <w:abstractNumId w:val="47"/>
  </w:num>
  <w:num w:numId="36" w16cid:durableId="340855535">
    <w:abstractNumId w:val="17"/>
  </w:num>
  <w:num w:numId="37" w16cid:durableId="1553153544">
    <w:abstractNumId w:val="55"/>
  </w:num>
  <w:num w:numId="38" w16cid:durableId="1817260459">
    <w:abstractNumId w:val="26"/>
  </w:num>
  <w:num w:numId="39" w16cid:durableId="1710647978">
    <w:abstractNumId w:val="36"/>
  </w:num>
  <w:num w:numId="40" w16cid:durableId="1784029760">
    <w:abstractNumId w:val="14"/>
  </w:num>
  <w:num w:numId="41" w16cid:durableId="1022440248">
    <w:abstractNumId w:val="19"/>
  </w:num>
  <w:num w:numId="42" w16cid:durableId="1171334980">
    <w:abstractNumId w:val="1"/>
  </w:num>
  <w:num w:numId="43" w16cid:durableId="1075007962">
    <w:abstractNumId w:val="45"/>
  </w:num>
  <w:num w:numId="44" w16cid:durableId="1850027690">
    <w:abstractNumId w:val="53"/>
  </w:num>
  <w:num w:numId="45" w16cid:durableId="167446903">
    <w:abstractNumId w:val="33"/>
  </w:num>
  <w:num w:numId="46" w16cid:durableId="35669734">
    <w:abstractNumId w:val="11"/>
  </w:num>
  <w:num w:numId="47" w16cid:durableId="1612593870">
    <w:abstractNumId w:val="20"/>
  </w:num>
  <w:num w:numId="48" w16cid:durableId="1228953364">
    <w:abstractNumId w:val="43"/>
  </w:num>
  <w:num w:numId="49" w16cid:durableId="941377117">
    <w:abstractNumId w:val="7"/>
  </w:num>
  <w:num w:numId="50" w16cid:durableId="211314488">
    <w:abstractNumId w:val="18"/>
  </w:num>
  <w:num w:numId="51" w16cid:durableId="426732374">
    <w:abstractNumId w:val="4"/>
  </w:num>
  <w:num w:numId="52" w16cid:durableId="1186820561">
    <w:abstractNumId w:val="28"/>
  </w:num>
  <w:num w:numId="53" w16cid:durableId="1567179871">
    <w:abstractNumId w:val="34"/>
  </w:num>
  <w:num w:numId="54" w16cid:durableId="1717123829">
    <w:abstractNumId w:val="3"/>
  </w:num>
  <w:num w:numId="55" w16cid:durableId="364674672">
    <w:abstractNumId w:val="52"/>
  </w:num>
  <w:num w:numId="56" w16cid:durableId="2143033405">
    <w:abstractNumId w:val="15"/>
  </w:num>
  <w:num w:numId="57" w16cid:durableId="1474104946">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26A3"/>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9448E"/>
    <w:rsid w:val="000A7463"/>
    <w:rsid w:val="000B2995"/>
    <w:rsid w:val="000B4B7C"/>
    <w:rsid w:val="000B7C70"/>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984"/>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6062B"/>
    <w:rsid w:val="00262840"/>
    <w:rsid w:val="00263F44"/>
    <w:rsid w:val="00265DA2"/>
    <w:rsid w:val="002762C8"/>
    <w:rsid w:val="0027667F"/>
    <w:rsid w:val="00277AD4"/>
    <w:rsid w:val="00277C55"/>
    <w:rsid w:val="002937B2"/>
    <w:rsid w:val="00293D76"/>
    <w:rsid w:val="0029443A"/>
    <w:rsid w:val="002A6D7E"/>
    <w:rsid w:val="002C7B22"/>
    <w:rsid w:val="002D0E9C"/>
    <w:rsid w:val="002D3C66"/>
    <w:rsid w:val="002D682D"/>
    <w:rsid w:val="002E108F"/>
    <w:rsid w:val="002E16EF"/>
    <w:rsid w:val="002E1D0A"/>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CFE"/>
    <w:rsid w:val="00323D1E"/>
    <w:rsid w:val="00326265"/>
    <w:rsid w:val="0033682A"/>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3079"/>
    <w:rsid w:val="003C4855"/>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4F302D"/>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35E4"/>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5376B"/>
    <w:rsid w:val="007573D7"/>
    <w:rsid w:val="00760C08"/>
    <w:rsid w:val="00775FFA"/>
    <w:rsid w:val="00790EAE"/>
    <w:rsid w:val="0079789A"/>
    <w:rsid w:val="007A5F9B"/>
    <w:rsid w:val="007A678B"/>
    <w:rsid w:val="007B4631"/>
    <w:rsid w:val="007C157B"/>
    <w:rsid w:val="007C1626"/>
    <w:rsid w:val="007D1F40"/>
    <w:rsid w:val="007D3173"/>
    <w:rsid w:val="007D3450"/>
    <w:rsid w:val="007D4864"/>
    <w:rsid w:val="007E2248"/>
    <w:rsid w:val="007E77D9"/>
    <w:rsid w:val="007E7EA5"/>
    <w:rsid w:val="007F02D8"/>
    <w:rsid w:val="007F2790"/>
    <w:rsid w:val="007F7F51"/>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16881"/>
    <w:rsid w:val="009219A2"/>
    <w:rsid w:val="009228F9"/>
    <w:rsid w:val="00926174"/>
    <w:rsid w:val="00926A38"/>
    <w:rsid w:val="00932F11"/>
    <w:rsid w:val="0093361D"/>
    <w:rsid w:val="00936BF5"/>
    <w:rsid w:val="00937450"/>
    <w:rsid w:val="009409CD"/>
    <w:rsid w:val="009422C5"/>
    <w:rsid w:val="00945466"/>
    <w:rsid w:val="00950726"/>
    <w:rsid w:val="0095154B"/>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3FC7"/>
    <w:rsid w:val="009A5D7F"/>
    <w:rsid w:val="009B1718"/>
    <w:rsid w:val="009C3BD3"/>
    <w:rsid w:val="009D3040"/>
    <w:rsid w:val="009D4BD0"/>
    <w:rsid w:val="009E1FC9"/>
    <w:rsid w:val="009F020E"/>
    <w:rsid w:val="009F0E90"/>
    <w:rsid w:val="009F1415"/>
    <w:rsid w:val="009F79D2"/>
    <w:rsid w:val="00A00E8A"/>
    <w:rsid w:val="00A02239"/>
    <w:rsid w:val="00A03512"/>
    <w:rsid w:val="00A03CD4"/>
    <w:rsid w:val="00A04E53"/>
    <w:rsid w:val="00A060DC"/>
    <w:rsid w:val="00A064F5"/>
    <w:rsid w:val="00A11FAD"/>
    <w:rsid w:val="00A123BD"/>
    <w:rsid w:val="00A13BB2"/>
    <w:rsid w:val="00A152F8"/>
    <w:rsid w:val="00A24857"/>
    <w:rsid w:val="00A249E4"/>
    <w:rsid w:val="00A261F0"/>
    <w:rsid w:val="00A27B6C"/>
    <w:rsid w:val="00A30D34"/>
    <w:rsid w:val="00A31C27"/>
    <w:rsid w:val="00A43458"/>
    <w:rsid w:val="00A45869"/>
    <w:rsid w:val="00A52B3A"/>
    <w:rsid w:val="00A538A0"/>
    <w:rsid w:val="00A57958"/>
    <w:rsid w:val="00A63F5B"/>
    <w:rsid w:val="00A670A5"/>
    <w:rsid w:val="00A67AC6"/>
    <w:rsid w:val="00A736ED"/>
    <w:rsid w:val="00A75484"/>
    <w:rsid w:val="00A7744D"/>
    <w:rsid w:val="00A91C06"/>
    <w:rsid w:val="00A94DFD"/>
    <w:rsid w:val="00A96F4B"/>
    <w:rsid w:val="00AA6268"/>
    <w:rsid w:val="00AB1A50"/>
    <w:rsid w:val="00AB29E0"/>
    <w:rsid w:val="00AB6885"/>
    <w:rsid w:val="00AB6B34"/>
    <w:rsid w:val="00AB73CB"/>
    <w:rsid w:val="00AC152D"/>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05AB"/>
    <w:rsid w:val="00C05B60"/>
    <w:rsid w:val="00C15CFB"/>
    <w:rsid w:val="00C1719E"/>
    <w:rsid w:val="00C213B4"/>
    <w:rsid w:val="00C22719"/>
    <w:rsid w:val="00C22BEF"/>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D0A3F"/>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70D6"/>
    <w:rsid w:val="00D3754A"/>
    <w:rsid w:val="00D50A4B"/>
    <w:rsid w:val="00D524FA"/>
    <w:rsid w:val="00D568DC"/>
    <w:rsid w:val="00D56C7E"/>
    <w:rsid w:val="00D631B8"/>
    <w:rsid w:val="00D670F0"/>
    <w:rsid w:val="00D72734"/>
    <w:rsid w:val="00D802BC"/>
    <w:rsid w:val="00D9046B"/>
    <w:rsid w:val="00D94ED5"/>
    <w:rsid w:val="00D96603"/>
    <w:rsid w:val="00DB1478"/>
    <w:rsid w:val="00DB195D"/>
    <w:rsid w:val="00DB3563"/>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1970"/>
    <w:rsid w:val="00E345CA"/>
    <w:rsid w:val="00E361EC"/>
    <w:rsid w:val="00E363E5"/>
    <w:rsid w:val="00E36BB4"/>
    <w:rsid w:val="00E40AC8"/>
    <w:rsid w:val="00E422FF"/>
    <w:rsid w:val="00E43160"/>
    <w:rsid w:val="00E474E1"/>
    <w:rsid w:val="00E47C14"/>
    <w:rsid w:val="00E51E44"/>
    <w:rsid w:val="00E57D28"/>
    <w:rsid w:val="00E64E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26238"/>
    <w:rsid w:val="00F30013"/>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65420"/>
  <w15:chartTrackingRefBased/>
  <w15:docId w15:val="{EDC52AA9-56A1-4A7B-8A3E-CC17A218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1bodycopy10pt">
    <w:name w:val="1 body copy 10pt"/>
    <w:basedOn w:val="Normal"/>
    <w:link w:val="1bodycopy10ptChar"/>
    <w:qFormat/>
    <w:rsid w:val="009D3040"/>
    <w:pPr>
      <w:widowControl/>
      <w:autoSpaceDE/>
      <w:autoSpaceDN/>
      <w:spacing w:after="120"/>
    </w:pPr>
    <w:rPr>
      <w:rFonts w:eastAsia="MS Mincho" w:cs="Times New Roman"/>
      <w:sz w:val="20"/>
      <w:szCs w:val="24"/>
      <w:lang w:val="en-US"/>
    </w:rPr>
  </w:style>
  <w:style w:type="paragraph" w:customStyle="1" w:styleId="4Bulletedcopyblue">
    <w:name w:val="4 Bulleted copy blue"/>
    <w:basedOn w:val="Normal"/>
    <w:qFormat/>
    <w:rsid w:val="009D3040"/>
    <w:pPr>
      <w:widowControl/>
      <w:numPr>
        <w:numId w:val="44"/>
      </w:numPr>
      <w:autoSpaceDE/>
      <w:autoSpaceDN/>
      <w:spacing w:after="120"/>
    </w:pPr>
    <w:rPr>
      <w:rFonts w:eastAsia="MS Mincho"/>
      <w:sz w:val="20"/>
      <w:szCs w:val="20"/>
      <w:lang w:val="en-US"/>
    </w:rPr>
  </w:style>
  <w:style w:type="character" w:customStyle="1" w:styleId="1bodycopy10ptChar">
    <w:name w:val="1 body copy 10pt Char"/>
    <w:link w:val="1bodycopy10pt"/>
    <w:rsid w:val="009D3040"/>
    <w:rPr>
      <w:rFonts w:ascii="Arial" w:eastAsia="MS Mincho" w:hAnsi="Arial" w:cs="Times New Roman"/>
      <w:kern w:val="0"/>
      <w:sz w:val="20"/>
      <w:szCs w:val="24"/>
      <w:lang w:val="en-US"/>
      <w14:ligatures w14:val="none"/>
    </w:rPr>
  </w:style>
  <w:style w:type="paragraph" w:customStyle="1" w:styleId="Subhead2">
    <w:name w:val="Subhead 2"/>
    <w:basedOn w:val="1bodycopy10pt"/>
    <w:next w:val="1bodycopy10pt"/>
    <w:link w:val="Subhead2Char"/>
    <w:qFormat/>
    <w:rsid w:val="009D3040"/>
    <w:pPr>
      <w:spacing w:before="240"/>
    </w:pPr>
    <w:rPr>
      <w:b/>
      <w:color w:val="12263F"/>
      <w:sz w:val="24"/>
    </w:rPr>
  </w:style>
  <w:style w:type="character" w:customStyle="1" w:styleId="Subhead2Char">
    <w:name w:val="Subhead 2 Char"/>
    <w:link w:val="Subhead2"/>
    <w:rsid w:val="009D3040"/>
    <w:rPr>
      <w:rFonts w:ascii="Arial" w:eastAsia="MS Mincho" w:hAnsi="Arial" w:cs="Times New Roman"/>
      <w:b/>
      <w:color w:val="12263F"/>
      <w:kern w:val="0"/>
      <w:sz w:val="24"/>
      <w:szCs w:val="24"/>
      <w:lang w:val="en-US"/>
      <w14:ligatures w14:val="none"/>
    </w:rPr>
  </w:style>
  <w:style w:type="paragraph" w:styleId="NormalWeb">
    <w:name w:val="Normal (Web)"/>
    <w:basedOn w:val="Normal"/>
    <w:uiPriority w:val="99"/>
    <w:semiHidden/>
    <w:unhideWhenUsed/>
    <w:rsid w:val="0026062B"/>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09/37/contents/ma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making-barring-referrals-to-the-db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riminal-records-checks-for-overseas-applica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2.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3.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4.xml><?xml version="1.0" encoding="utf-8"?>
<ds:datastoreItem xmlns:ds="http://schemas.openxmlformats.org/officeDocument/2006/customXml" ds:itemID="{7C0BD32B-5CF5-401C-958D-A0A628A1A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2424</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16214</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2026-08-29T19:19:00Z</dcterms:created>
  <dcterms:modified xsi:type="dcterms:W3CDTF">2026-08-29T19:19:00Z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